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36A36" w14:textId="77777777" w:rsidR="00256883" w:rsidRPr="00BF3F01" w:rsidRDefault="00F27622" w:rsidP="00464D1D">
      <w:pPr>
        <w:pStyle w:val="0-TITLE1"/>
        <w:keepNext/>
      </w:pPr>
      <w:bookmarkStart w:id="0" w:name="_GoBack"/>
      <w:bookmarkEnd w:id="0"/>
      <w:r w:rsidRPr="00BF3F01">
        <w:t>State of Ore</w:t>
      </w:r>
      <w:r w:rsidR="00256883" w:rsidRPr="00BF3F01">
        <w:t>gon</w:t>
      </w:r>
    </w:p>
    <w:p w14:paraId="05FE515E" w14:textId="29BF54C2" w:rsidR="00256883" w:rsidRPr="00BF3F01" w:rsidRDefault="007304D9" w:rsidP="0044113E">
      <w:pPr>
        <w:pStyle w:val="0-TITLE1"/>
        <w:keepNext/>
      </w:pPr>
      <w:r w:rsidRPr="00BF3F01">
        <w:rPr>
          <w:noProof/>
        </w:rPr>
        <w:drawing>
          <wp:inline distT="0" distB="0" distL="0" distR="0" wp14:anchorId="4EA2FFED" wp14:editId="2798BE0A">
            <wp:extent cx="1363980" cy="1348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3980" cy="1348740"/>
                    </a:xfrm>
                    <a:prstGeom prst="rect">
                      <a:avLst/>
                    </a:prstGeom>
                    <a:noFill/>
                    <a:ln>
                      <a:noFill/>
                    </a:ln>
                  </pic:spPr>
                </pic:pic>
              </a:graphicData>
            </a:graphic>
          </wp:inline>
        </w:drawing>
      </w:r>
    </w:p>
    <w:p w14:paraId="08843C06" w14:textId="77777777" w:rsidR="00725067" w:rsidRPr="00BF3F01" w:rsidRDefault="00293E59" w:rsidP="00464D1D">
      <w:pPr>
        <w:pStyle w:val="0-TITLE2"/>
        <w:keepNext/>
        <w:rPr>
          <w:b/>
          <w:szCs w:val="32"/>
        </w:rPr>
      </w:pPr>
      <w:r w:rsidRPr="00BF3F01">
        <w:rPr>
          <w:b/>
          <w:szCs w:val="32"/>
        </w:rPr>
        <w:t>Oregon Department of Transportation</w:t>
      </w:r>
    </w:p>
    <w:p w14:paraId="53FF607C" w14:textId="77777777" w:rsidR="005062F8" w:rsidRPr="00BF3F01" w:rsidRDefault="005062F8" w:rsidP="005062F8">
      <w:pPr>
        <w:pStyle w:val="0-TITLE1"/>
        <w:keepNext/>
        <w:rPr>
          <w:sz w:val="28"/>
          <w:szCs w:val="28"/>
        </w:rPr>
      </w:pPr>
      <w:r w:rsidRPr="00BF3F01">
        <w:rPr>
          <w:sz w:val="28"/>
          <w:szCs w:val="28"/>
        </w:rPr>
        <w:t>Cover Page</w:t>
      </w:r>
    </w:p>
    <w:p w14:paraId="072558A1" w14:textId="77777777" w:rsidR="008E16DE" w:rsidRPr="00BF3F01" w:rsidRDefault="00293E59" w:rsidP="00464D1D">
      <w:pPr>
        <w:pStyle w:val="0-TITLE1"/>
        <w:keepNext/>
      </w:pPr>
      <w:r w:rsidRPr="00BF3F01">
        <w:t>RFP TITLE</w:t>
      </w:r>
      <w:r w:rsidRPr="00BF3F01">
        <w:rPr>
          <w:szCs w:val="36"/>
        </w:rPr>
        <w:t xml:space="preserve">: </w:t>
      </w:r>
      <w:r w:rsidR="00F27622" w:rsidRPr="00BF3F01">
        <w:rPr>
          <w:szCs w:val="36"/>
        </w:rPr>
        <w:t>ODOT Strategic Communications</w:t>
      </w:r>
      <w:r w:rsidR="00F27622" w:rsidRPr="00BF3F01" w:rsidDel="00F27622">
        <w:rPr>
          <w:szCs w:val="36"/>
          <w:highlight w:val="cyan"/>
        </w:rPr>
        <w:t xml:space="preserve"> </w:t>
      </w:r>
    </w:p>
    <w:p w14:paraId="3EC5DB53" w14:textId="64843E9B" w:rsidR="008E16DE" w:rsidRPr="00BF3F01" w:rsidRDefault="008E16DE" w:rsidP="00464D1D">
      <w:pPr>
        <w:pStyle w:val="0-TITLE3"/>
        <w:keepNext/>
        <w:rPr>
          <w:sz w:val="32"/>
          <w:szCs w:val="32"/>
        </w:rPr>
      </w:pPr>
      <w:r w:rsidRPr="00BF3F01">
        <w:rPr>
          <w:sz w:val="32"/>
          <w:szCs w:val="32"/>
        </w:rPr>
        <w:t>Request for Proposal</w:t>
      </w:r>
      <w:r w:rsidR="006951AA" w:rsidRPr="00BF3F01">
        <w:rPr>
          <w:sz w:val="32"/>
          <w:szCs w:val="32"/>
        </w:rPr>
        <w:t xml:space="preserve"> (</w:t>
      </w:r>
      <w:r w:rsidR="00B9441C" w:rsidRPr="00BF3F01">
        <w:rPr>
          <w:sz w:val="32"/>
          <w:szCs w:val="32"/>
        </w:rPr>
        <w:t>“</w:t>
      </w:r>
      <w:r w:rsidR="006951AA" w:rsidRPr="00BF3F01">
        <w:rPr>
          <w:sz w:val="32"/>
          <w:szCs w:val="32"/>
        </w:rPr>
        <w:t>RFP</w:t>
      </w:r>
      <w:r w:rsidR="00B9441C" w:rsidRPr="00BF3F01">
        <w:rPr>
          <w:sz w:val="32"/>
          <w:szCs w:val="32"/>
        </w:rPr>
        <w:t>”</w:t>
      </w:r>
      <w:r w:rsidR="006951AA" w:rsidRPr="00BF3F01">
        <w:rPr>
          <w:sz w:val="32"/>
          <w:szCs w:val="32"/>
        </w:rPr>
        <w:t>)</w:t>
      </w:r>
      <w:r w:rsidR="00293E59" w:rsidRPr="00BF3F01">
        <w:rPr>
          <w:sz w:val="32"/>
          <w:szCs w:val="32"/>
        </w:rPr>
        <w:t xml:space="preserve"> Number: </w:t>
      </w:r>
      <w:r w:rsidR="00C013EE" w:rsidRPr="00CB76D1">
        <w:rPr>
          <w:b/>
          <w:sz w:val="32"/>
          <w:szCs w:val="32"/>
        </w:rPr>
        <w:t>730-</w:t>
      </w:r>
      <w:r w:rsidR="00F27622" w:rsidRPr="00CB76D1">
        <w:rPr>
          <w:b/>
          <w:sz w:val="32"/>
          <w:szCs w:val="32"/>
        </w:rPr>
        <w:t>34484</w:t>
      </w:r>
      <w:r w:rsidR="00C013EE" w:rsidRPr="00CB76D1">
        <w:rPr>
          <w:b/>
          <w:sz w:val="32"/>
          <w:szCs w:val="32"/>
        </w:rPr>
        <w:t>-20</w:t>
      </w:r>
    </w:p>
    <w:p w14:paraId="477BD9E4" w14:textId="7095493A" w:rsidR="008E16DE" w:rsidRPr="00BF3F01" w:rsidRDefault="008E16DE" w:rsidP="00464D1D">
      <w:pPr>
        <w:pStyle w:val="0-TITLE2"/>
        <w:keepNext/>
        <w:rPr>
          <w:szCs w:val="32"/>
        </w:rPr>
      </w:pPr>
      <w:r w:rsidRPr="00BF3F01">
        <w:rPr>
          <w:szCs w:val="32"/>
        </w:rPr>
        <w:t xml:space="preserve">Date of Issue: </w:t>
      </w:r>
      <w:r w:rsidR="00223900">
        <w:rPr>
          <w:szCs w:val="32"/>
        </w:rPr>
        <w:t>September 1</w:t>
      </w:r>
      <w:r w:rsidR="00766F7E">
        <w:rPr>
          <w:szCs w:val="32"/>
        </w:rPr>
        <w:t>5</w:t>
      </w:r>
      <w:r w:rsidR="00223900">
        <w:rPr>
          <w:szCs w:val="32"/>
        </w:rPr>
        <w:t>, 2020</w:t>
      </w:r>
    </w:p>
    <w:p w14:paraId="7562D864" w14:textId="5030C06A" w:rsidR="00F77E1E" w:rsidRPr="00BF3F01" w:rsidRDefault="006072F9" w:rsidP="00464D1D">
      <w:pPr>
        <w:pStyle w:val="0-TITLE2"/>
        <w:keepNext/>
        <w:rPr>
          <w:szCs w:val="32"/>
        </w:rPr>
      </w:pPr>
      <w:r w:rsidRPr="00BF3F01">
        <w:rPr>
          <w:szCs w:val="32"/>
        </w:rPr>
        <w:t xml:space="preserve">Closing </w:t>
      </w:r>
      <w:r w:rsidR="00F77E1E" w:rsidRPr="00BF3F01">
        <w:rPr>
          <w:szCs w:val="32"/>
        </w:rPr>
        <w:t>Date</w:t>
      </w:r>
      <w:r w:rsidR="006C51F2" w:rsidRPr="00BF3F01">
        <w:rPr>
          <w:szCs w:val="32"/>
        </w:rPr>
        <w:t xml:space="preserve"> and Time</w:t>
      </w:r>
      <w:r w:rsidR="00F77E1E" w:rsidRPr="00BF3F01">
        <w:rPr>
          <w:szCs w:val="32"/>
        </w:rPr>
        <w:t xml:space="preserve">:  </w:t>
      </w:r>
      <w:r w:rsidR="00223900">
        <w:rPr>
          <w:szCs w:val="32"/>
        </w:rPr>
        <w:t>October 1</w:t>
      </w:r>
      <w:r w:rsidR="00514E82">
        <w:rPr>
          <w:szCs w:val="32"/>
        </w:rPr>
        <w:t>3</w:t>
      </w:r>
      <w:r w:rsidR="00223900">
        <w:rPr>
          <w:szCs w:val="32"/>
        </w:rPr>
        <w:t xml:space="preserve">, 2020 2:00pm Pacific Time </w:t>
      </w:r>
      <w:r w:rsidR="00F27622" w:rsidRPr="00BF3F01">
        <w:rPr>
          <w:szCs w:val="32"/>
        </w:rPr>
        <w:t>(</w:t>
      </w:r>
      <w:r w:rsidR="00B9441C" w:rsidRPr="00BF3F01">
        <w:rPr>
          <w:szCs w:val="32"/>
        </w:rPr>
        <w:t>“</w:t>
      </w:r>
      <w:r w:rsidR="00F27622" w:rsidRPr="00BF3F01">
        <w:rPr>
          <w:szCs w:val="32"/>
        </w:rPr>
        <w:t>PT</w:t>
      </w:r>
      <w:r w:rsidR="00B9441C" w:rsidRPr="00BF3F01">
        <w:rPr>
          <w:szCs w:val="32"/>
        </w:rPr>
        <w:t>”</w:t>
      </w:r>
      <w:r w:rsidR="00F27622" w:rsidRPr="00BF3F01">
        <w:rPr>
          <w:szCs w:val="32"/>
        </w:rPr>
        <w:t>)</w:t>
      </w:r>
    </w:p>
    <w:p w14:paraId="6C1468FD" w14:textId="77777777" w:rsidR="00ED3AA5" w:rsidRPr="00BF3F01" w:rsidRDefault="008A32FA" w:rsidP="00ED3AA5">
      <w:pPr>
        <w:pStyle w:val="0-TITLE3"/>
        <w:keepNext/>
        <w:spacing w:before="0" w:after="0"/>
        <w:ind w:firstLine="720"/>
        <w:jc w:val="left"/>
        <w:rPr>
          <w:sz w:val="32"/>
          <w:szCs w:val="32"/>
        </w:rPr>
      </w:pPr>
      <w:r w:rsidRPr="00BF3F01">
        <w:rPr>
          <w:sz w:val="32"/>
          <w:szCs w:val="32"/>
        </w:rPr>
        <w:t>Single Point of Contact</w:t>
      </w:r>
      <w:r w:rsidR="00C96218" w:rsidRPr="00BF3F01">
        <w:rPr>
          <w:sz w:val="32"/>
          <w:szCs w:val="32"/>
        </w:rPr>
        <w:t xml:space="preserve"> (</w:t>
      </w:r>
      <w:r w:rsidR="00B9441C" w:rsidRPr="00BF3F01">
        <w:rPr>
          <w:sz w:val="32"/>
          <w:szCs w:val="32"/>
        </w:rPr>
        <w:t>“</w:t>
      </w:r>
      <w:r w:rsidR="00C96218" w:rsidRPr="00BF3F01">
        <w:rPr>
          <w:sz w:val="32"/>
          <w:szCs w:val="32"/>
        </w:rPr>
        <w:t>SPC</w:t>
      </w:r>
      <w:r w:rsidR="00B9441C" w:rsidRPr="00BF3F01">
        <w:rPr>
          <w:sz w:val="32"/>
          <w:szCs w:val="32"/>
        </w:rPr>
        <w:t>”</w:t>
      </w:r>
      <w:r w:rsidR="00C96218" w:rsidRPr="00BF3F01">
        <w:rPr>
          <w:sz w:val="32"/>
          <w:szCs w:val="32"/>
        </w:rPr>
        <w:t>)</w:t>
      </w:r>
      <w:r w:rsidR="00C742B1" w:rsidRPr="00BF3F01">
        <w:rPr>
          <w:sz w:val="32"/>
          <w:szCs w:val="32"/>
        </w:rPr>
        <w:t>:</w:t>
      </w:r>
      <w:r w:rsidR="00C742B1" w:rsidRPr="00BF3F01">
        <w:rPr>
          <w:sz w:val="32"/>
          <w:szCs w:val="32"/>
        </w:rPr>
        <w:tab/>
      </w:r>
      <w:r w:rsidR="00ED3AA5" w:rsidRPr="00BF3F01">
        <w:rPr>
          <w:sz w:val="32"/>
          <w:szCs w:val="32"/>
        </w:rPr>
        <w:t>Holly Simpson, Contract Coordinator</w:t>
      </w:r>
    </w:p>
    <w:p w14:paraId="660CAB11" w14:textId="77777777" w:rsidR="00ED3AA5" w:rsidRPr="00BF3F01" w:rsidRDefault="00ED3AA5" w:rsidP="00ED3AA5">
      <w:pPr>
        <w:pStyle w:val="0-TITLE3"/>
        <w:keepNext/>
        <w:spacing w:before="0" w:after="0"/>
        <w:ind w:left="4320" w:firstLine="720"/>
        <w:jc w:val="left"/>
        <w:rPr>
          <w:szCs w:val="28"/>
        </w:rPr>
      </w:pPr>
      <w:r w:rsidRPr="00BF3F01">
        <w:rPr>
          <w:szCs w:val="28"/>
        </w:rPr>
        <w:t>Phone: 503-934-1692</w:t>
      </w:r>
    </w:p>
    <w:p w14:paraId="0F0BA071" w14:textId="77777777" w:rsidR="00ED3AA5" w:rsidRPr="00BF3F01" w:rsidRDefault="004457F9" w:rsidP="00ED3AA5">
      <w:pPr>
        <w:pStyle w:val="0-TITLE3"/>
        <w:keepNext/>
        <w:spacing w:before="0" w:after="0"/>
        <w:ind w:left="4320" w:firstLine="720"/>
        <w:jc w:val="left"/>
        <w:rPr>
          <w:szCs w:val="28"/>
        </w:rPr>
      </w:pPr>
      <w:hyperlink r:id="rId16" w:history="1">
        <w:r w:rsidR="00ED3AA5" w:rsidRPr="00BF3F01">
          <w:rPr>
            <w:rStyle w:val="Hyperlink"/>
            <w:color w:val="auto"/>
            <w:szCs w:val="28"/>
            <w:u w:val="none"/>
          </w:rPr>
          <w:t>Holly.Simpson@odot.state.or.us</w:t>
        </w:r>
      </w:hyperlink>
    </w:p>
    <w:p w14:paraId="4C16CCCB" w14:textId="77777777" w:rsidR="001D1ACF" w:rsidRPr="00BF3F01" w:rsidRDefault="001D1ACF" w:rsidP="00107A30">
      <w:pPr>
        <w:pStyle w:val="0-TITLE3"/>
        <w:keepNext/>
        <w:spacing w:before="0" w:after="0"/>
        <w:ind w:left="274"/>
        <w:jc w:val="left"/>
        <w:rPr>
          <w:szCs w:val="28"/>
        </w:rPr>
      </w:pPr>
    </w:p>
    <w:p w14:paraId="21BB5500" w14:textId="47FA950F" w:rsidR="008C3FA6" w:rsidRPr="00BF3F01" w:rsidRDefault="004203A2" w:rsidP="00107A30">
      <w:pPr>
        <w:pStyle w:val="0-NOTES"/>
        <w:rPr>
          <w:b/>
          <w:i w:val="0"/>
          <w:color w:val="auto"/>
          <w:szCs w:val="24"/>
        </w:rPr>
      </w:pPr>
      <w:r w:rsidRPr="00BF3F01">
        <w:rPr>
          <w:b/>
          <w:i w:val="0"/>
          <w:color w:val="auto"/>
          <w:szCs w:val="24"/>
        </w:rPr>
        <w:t>**</w:t>
      </w:r>
      <w:r w:rsidRPr="00BF3F01">
        <w:rPr>
          <w:b/>
          <w:i w:val="0"/>
          <w:color w:val="auto"/>
          <w:szCs w:val="24"/>
          <w:u w:val="single"/>
        </w:rPr>
        <w:t>Proposals and all other submittal requirements specified in the RFP must be submitted to the Procurement Specialist at the above email address.</w:t>
      </w:r>
      <w:r w:rsidRPr="00BF3F01">
        <w:rPr>
          <w:b/>
          <w:i w:val="0"/>
          <w:color w:val="auto"/>
          <w:szCs w:val="24"/>
        </w:rPr>
        <w:t>**</w:t>
      </w:r>
    </w:p>
    <w:p w14:paraId="2AB89EE4" w14:textId="77777777" w:rsidR="004203A2" w:rsidRPr="00BF3F01" w:rsidRDefault="004203A2" w:rsidP="00107A30">
      <w:pPr>
        <w:pStyle w:val="0-NOTES"/>
        <w:rPr>
          <w:b/>
          <w:i w:val="0"/>
          <w:color w:val="auto"/>
          <w:szCs w:val="24"/>
        </w:rPr>
      </w:pPr>
    </w:p>
    <w:p w14:paraId="07B46C05" w14:textId="77777777" w:rsidR="004203A2" w:rsidRPr="00BF3F01" w:rsidRDefault="004203A2" w:rsidP="00107A30">
      <w:pPr>
        <w:ind w:left="274" w:right="0"/>
        <w:rPr>
          <w:rFonts w:ascii="Cambria" w:hAnsi="Cambria"/>
          <w:sz w:val="24"/>
          <w:szCs w:val="24"/>
        </w:rPr>
      </w:pPr>
      <w:r w:rsidRPr="00BF3F01">
        <w:rPr>
          <w:rFonts w:ascii="Cambria" w:hAnsi="Cambria"/>
          <w:sz w:val="24"/>
          <w:szCs w:val="24"/>
        </w:rPr>
        <w:t>NOTE TO PROPOSERS:</w:t>
      </w:r>
    </w:p>
    <w:p w14:paraId="2FA0B177" w14:textId="5A550E36" w:rsidR="004203A2" w:rsidRPr="00BF3F01" w:rsidRDefault="004203A2" w:rsidP="00107A30">
      <w:pPr>
        <w:pStyle w:val="0-NOTES"/>
        <w:rPr>
          <w:i w:val="0"/>
          <w:color w:val="auto"/>
          <w:szCs w:val="24"/>
        </w:rPr>
      </w:pPr>
      <w:r w:rsidRPr="00BF3F01">
        <w:rPr>
          <w:i w:val="0"/>
          <w:color w:val="auto"/>
          <w:szCs w:val="24"/>
        </w:rPr>
        <w:t xml:space="preserve">ODOT is one of the </w:t>
      </w:r>
      <w:r w:rsidR="001C1FFA" w:rsidRPr="00BF3F01">
        <w:rPr>
          <w:i w:val="0"/>
          <w:color w:val="auto"/>
          <w:szCs w:val="24"/>
        </w:rPr>
        <w:t>S</w:t>
      </w:r>
      <w:r w:rsidRPr="00BF3F01">
        <w:rPr>
          <w:i w:val="0"/>
          <w:color w:val="auto"/>
          <w:szCs w:val="24"/>
        </w:rPr>
        <w:t xml:space="preserve">tate agencies that provides critical public services to Oregonians. Our leaders have been asked to balance the need to serve the public with the need to slow the spread of COVID-19 and protect the health and safety of our employees and the public. As such, the ODOT Procurement Office is transitioning to electronic submission of bids and </w:t>
      </w:r>
      <w:r w:rsidR="00C14E7D" w:rsidRPr="00BF3F01">
        <w:rPr>
          <w:i w:val="0"/>
          <w:color w:val="auto"/>
          <w:szCs w:val="24"/>
        </w:rPr>
        <w:t>P</w:t>
      </w:r>
      <w:r w:rsidRPr="00BF3F01">
        <w:rPr>
          <w:i w:val="0"/>
          <w:color w:val="auto"/>
          <w:szCs w:val="24"/>
        </w:rPr>
        <w:t>roposals during this time. These measures are also being taken pursuant to the Oregon Governor’s Executive Order 20-12. Thank you for your support and flexibility as we work together to keep each other safe and fulfill our mission.</w:t>
      </w:r>
    </w:p>
    <w:p w14:paraId="42C4FE2B" w14:textId="77777777" w:rsidR="00034515" w:rsidRPr="00BF3F01" w:rsidRDefault="00034515" w:rsidP="00107A30">
      <w:pPr>
        <w:pStyle w:val="1-text"/>
        <w:ind w:left="274" w:right="0"/>
      </w:pPr>
      <w:r w:rsidRPr="00BF3F01">
        <w:t>The State of Oregon promotes equal opportunity for all individuals without regard to age, color, disability, marital status, national origin, race, religion or creed, sex or gender, sexual orientation, or veteran status.</w:t>
      </w:r>
    </w:p>
    <w:p w14:paraId="1A578C98" w14:textId="00674BB8" w:rsidR="00B45269" w:rsidRPr="00BF3F01" w:rsidRDefault="00B45269" w:rsidP="00107A30">
      <w:pPr>
        <w:pStyle w:val="0-TITLE3"/>
        <w:spacing w:before="0" w:after="0"/>
        <w:ind w:left="274"/>
        <w:jc w:val="left"/>
        <w:rPr>
          <w:sz w:val="24"/>
        </w:rPr>
      </w:pPr>
      <w:bookmarkStart w:id="1" w:name="p2"/>
      <w:r w:rsidRPr="00BF3F01">
        <w:rPr>
          <w:b/>
          <w:sz w:val="24"/>
        </w:rPr>
        <w:lastRenderedPageBreak/>
        <w:t xml:space="preserve">Aspirational Targets: </w:t>
      </w:r>
      <w:r w:rsidRPr="00BF3F01">
        <w:rPr>
          <w:sz w:val="24"/>
        </w:rPr>
        <w:t xml:space="preserve">For </w:t>
      </w:r>
      <w:r w:rsidR="001C1FFA" w:rsidRPr="00BF3F01">
        <w:rPr>
          <w:sz w:val="24"/>
        </w:rPr>
        <w:t>S</w:t>
      </w:r>
      <w:r w:rsidRPr="00BF3F01">
        <w:rPr>
          <w:sz w:val="24"/>
        </w:rPr>
        <w:t xml:space="preserve">tate-funded </w:t>
      </w:r>
      <w:r w:rsidR="00F81987" w:rsidRPr="00BF3F01">
        <w:rPr>
          <w:sz w:val="24"/>
        </w:rPr>
        <w:t>Work Order Contracts (“</w:t>
      </w:r>
      <w:r w:rsidRPr="00BF3F01">
        <w:rPr>
          <w:sz w:val="24"/>
        </w:rPr>
        <w:t>WOC</w:t>
      </w:r>
      <w:r w:rsidR="00F81987" w:rsidRPr="00BF3F01">
        <w:rPr>
          <w:sz w:val="24"/>
        </w:rPr>
        <w:t>”)</w:t>
      </w:r>
      <w:r w:rsidRPr="00BF3F01">
        <w:rPr>
          <w:sz w:val="24"/>
        </w:rPr>
        <w:t xml:space="preserve"> that exceed $100,000 (including as may be amended), a Certified Small Business Aspirational Target of 12% will be assigned to ensure that contractors take reasonable steps to provide opportunities to </w:t>
      </w:r>
      <w:r w:rsidR="007D0614" w:rsidRPr="00BF3F01">
        <w:rPr>
          <w:sz w:val="24"/>
        </w:rPr>
        <w:t>c</w:t>
      </w:r>
      <w:r w:rsidRPr="00BF3F01">
        <w:rPr>
          <w:sz w:val="24"/>
        </w:rPr>
        <w:t xml:space="preserve">ertified </w:t>
      </w:r>
      <w:r w:rsidR="007D0614" w:rsidRPr="00BF3F01">
        <w:rPr>
          <w:sz w:val="24"/>
        </w:rPr>
        <w:t>f</w:t>
      </w:r>
      <w:r w:rsidRPr="00BF3F01">
        <w:rPr>
          <w:sz w:val="24"/>
        </w:rPr>
        <w:t>irms. Refer to</w:t>
      </w:r>
      <w:r w:rsidR="00D440E8" w:rsidRPr="00BF3F01">
        <w:rPr>
          <w:sz w:val="24"/>
        </w:rPr>
        <w:t xml:space="preserve"> Exhibit </w:t>
      </w:r>
      <w:r w:rsidR="0082099A">
        <w:rPr>
          <w:sz w:val="24"/>
        </w:rPr>
        <w:t>H</w:t>
      </w:r>
      <w:r w:rsidR="00D440E8" w:rsidRPr="00BF3F01">
        <w:rPr>
          <w:sz w:val="24"/>
        </w:rPr>
        <w:t xml:space="preserve"> of</w:t>
      </w:r>
      <w:r w:rsidRPr="00BF3F01">
        <w:rPr>
          <w:sz w:val="24"/>
        </w:rPr>
        <w:t xml:space="preserve"> the Sample P</w:t>
      </w:r>
      <w:r w:rsidR="00312AE3" w:rsidRPr="00BF3F01">
        <w:rPr>
          <w:sz w:val="24"/>
        </w:rPr>
        <w:t xml:space="preserve">rice </w:t>
      </w:r>
      <w:r w:rsidRPr="00BF3F01">
        <w:rPr>
          <w:sz w:val="24"/>
        </w:rPr>
        <w:t>A</w:t>
      </w:r>
      <w:r w:rsidR="00312AE3" w:rsidRPr="00BF3F01">
        <w:rPr>
          <w:sz w:val="24"/>
        </w:rPr>
        <w:t>greement</w:t>
      </w:r>
      <w:r w:rsidRPr="00BF3F01">
        <w:rPr>
          <w:sz w:val="24"/>
        </w:rPr>
        <w:t xml:space="preserve"> (Attachment A) for further explanation and description of these non-binding Aspirational Targets.</w:t>
      </w:r>
    </w:p>
    <w:bookmarkEnd w:id="1"/>
    <w:p w14:paraId="2BB955F2" w14:textId="77777777" w:rsidR="000B43BE" w:rsidRPr="00BF3F01" w:rsidRDefault="000B43BE" w:rsidP="00107A30">
      <w:pPr>
        <w:pStyle w:val="NoSpacing"/>
        <w:ind w:left="274"/>
        <w:rPr>
          <w:rFonts w:ascii="Cambria" w:hAnsi="Cambria" w:cs="Arial"/>
          <w:i/>
          <w:color w:val="0070C0"/>
          <w:sz w:val="24"/>
          <w:szCs w:val="24"/>
        </w:rPr>
      </w:pPr>
    </w:p>
    <w:p w14:paraId="0022FDA2" w14:textId="38C8A4FA" w:rsidR="00B20ED5" w:rsidRPr="00BF3F01" w:rsidRDefault="00B20ED5" w:rsidP="00107A30">
      <w:pPr>
        <w:pStyle w:val="NoSpacing"/>
        <w:ind w:left="274"/>
        <w:rPr>
          <w:rFonts w:ascii="Cambria" w:hAnsi="Cambria"/>
        </w:rPr>
        <w:sectPr w:rsidR="00B20ED5" w:rsidRPr="00BF3F01" w:rsidSect="00B20ED5">
          <w:headerReference w:type="default" r:id="rId17"/>
          <w:footerReference w:type="default" r:id="rId18"/>
          <w:pgSz w:w="12240" w:h="15840"/>
          <w:pgMar w:top="806" w:right="1152" w:bottom="864" w:left="1152" w:header="432" w:footer="518" w:gutter="0"/>
          <w:cols w:space="720"/>
          <w:docGrid w:linePitch="360"/>
        </w:sectPr>
      </w:pPr>
      <w:r w:rsidRPr="00BF3F01">
        <w:rPr>
          <w:rFonts w:ascii="Cambria" w:hAnsi="Cambria"/>
          <w:b/>
          <w:sz w:val="24"/>
          <w:szCs w:val="24"/>
        </w:rPr>
        <w:t>NON-DISCRIMINATION</w:t>
      </w:r>
      <w:r w:rsidRPr="00BF3F01">
        <w:rPr>
          <w:rFonts w:ascii="Cambria" w:hAnsi="Cambria"/>
          <w:sz w:val="24"/>
          <w:szCs w:val="24"/>
        </w:rPr>
        <w:t xml:space="preserve">:  Agency, in accordance with the Title VI of the Civil Rights Act of 1964, 78 Stat. 252. 42 U.S.C. 2000d to 2000d-4 and Title 49, Code of Federal Regulations, Department of Transportation, Subtitle A, Office of the Secretary, Part 21, Nondiscrimination in Federally-Assisted programs of the Department of Transportation issued pursuant to such Act, hereby notifies all Proposers that it will affirmatively ensure that all business enterprises will be afforded full opportunity to submit </w:t>
      </w:r>
      <w:r w:rsidR="00C14E7D" w:rsidRPr="00BF3F01">
        <w:rPr>
          <w:rFonts w:ascii="Cambria" w:hAnsi="Cambria"/>
          <w:sz w:val="24"/>
          <w:szCs w:val="24"/>
        </w:rPr>
        <w:t>P</w:t>
      </w:r>
      <w:r w:rsidRPr="00BF3F01">
        <w:rPr>
          <w:rFonts w:ascii="Cambria" w:hAnsi="Cambria"/>
          <w:sz w:val="24"/>
          <w:szCs w:val="24"/>
        </w:rPr>
        <w:t>roposals in</w:t>
      </w:r>
      <w:r w:rsidRPr="00BF3F01">
        <w:rPr>
          <w:rFonts w:ascii="Cambria" w:hAnsi="Cambria"/>
          <w:sz w:val="24"/>
        </w:rPr>
        <w:t xml:space="preserve"> response to this solicitation and will not be discriminated against on the grounds of race, color, sex, or national origin in consideration for an award.</w:t>
      </w:r>
    </w:p>
    <w:p w14:paraId="2841DB0D" w14:textId="77777777" w:rsidR="00170C28" w:rsidRPr="00BF3F01" w:rsidRDefault="00C742B1" w:rsidP="00464D1D">
      <w:pPr>
        <w:pStyle w:val="0-TITLE1"/>
        <w:keepNext/>
      </w:pPr>
      <w:r w:rsidRPr="00BF3F01">
        <w:lastRenderedPageBreak/>
        <w:t>Table of Contents</w:t>
      </w:r>
    </w:p>
    <w:p w14:paraId="576854BA" w14:textId="0899BC2E" w:rsidR="00BF3F01" w:rsidRDefault="00492476" w:rsidP="00BF3F01">
      <w:pPr>
        <w:pStyle w:val="TOC1"/>
        <w:rPr>
          <w:rFonts w:asciiTheme="minorHAnsi" w:eastAsiaTheme="minorEastAsia" w:hAnsiTheme="minorHAnsi" w:cstheme="minorBidi"/>
          <w:noProof/>
          <w:spacing w:val="0"/>
          <w:sz w:val="22"/>
          <w:szCs w:val="22"/>
        </w:rPr>
      </w:pPr>
      <w:r w:rsidRPr="00BF3F01">
        <w:rPr>
          <w:highlight w:val="yellow"/>
        </w:rPr>
        <w:fldChar w:fldCharType="begin"/>
      </w:r>
      <w:r w:rsidRPr="00BF3F01">
        <w:rPr>
          <w:highlight w:val="yellow"/>
        </w:rPr>
        <w:instrText xml:space="preserve"> TOC \h \z \t "1 - HEADER,1,1.1 - HEADER,2,0 - Attachments,2" </w:instrText>
      </w:r>
      <w:r w:rsidRPr="00BF3F01">
        <w:rPr>
          <w:highlight w:val="yellow"/>
        </w:rPr>
        <w:fldChar w:fldCharType="separate"/>
      </w:r>
      <w:hyperlink w:anchor="_Toc50977328" w:history="1">
        <w:r w:rsidR="00BF3F01" w:rsidRPr="00EC4A79">
          <w:rPr>
            <w:rStyle w:val="Hyperlink"/>
            <w:noProof/>
          </w:rPr>
          <w:t>SECTION 1:</w:t>
        </w:r>
        <w:r w:rsidR="00BF3F01">
          <w:rPr>
            <w:rFonts w:asciiTheme="minorHAnsi" w:eastAsiaTheme="minorEastAsia" w:hAnsiTheme="minorHAnsi" w:cstheme="minorBidi"/>
            <w:noProof/>
            <w:spacing w:val="0"/>
            <w:sz w:val="22"/>
            <w:szCs w:val="22"/>
          </w:rPr>
          <w:tab/>
        </w:r>
        <w:r w:rsidR="00BF3F01" w:rsidRPr="00EC4A79">
          <w:rPr>
            <w:rStyle w:val="Hyperlink"/>
            <w:noProof/>
          </w:rPr>
          <w:t>GENERAL INFORMATION</w:t>
        </w:r>
        <w:r w:rsidR="00BF3F01">
          <w:rPr>
            <w:noProof/>
            <w:webHidden/>
          </w:rPr>
          <w:tab/>
        </w:r>
        <w:r w:rsidR="00BF3F01">
          <w:rPr>
            <w:noProof/>
            <w:webHidden/>
          </w:rPr>
          <w:fldChar w:fldCharType="begin"/>
        </w:r>
        <w:r w:rsidR="00BF3F01">
          <w:rPr>
            <w:noProof/>
            <w:webHidden/>
          </w:rPr>
          <w:instrText xml:space="preserve"> PAGEREF _Toc50977328 \h </w:instrText>
        </w:r>
        <w:r w:rsidR="00BF3F01">
          <w:rPr>
            <w:noProof/>
            <w:webHidden/>
          </w:rPr>
        </w:r>
        <w:r w:rsidR="00BF3F01">
          <w:rPr>
            <w:noProof/>
            <w:webHidden/>
          </w:rPr>
          <w:fldChar w:fldCharType="separate"/>
        </w:r>
        <w:r w:rsidR="00BF3F01">
          <w:rPr>
            <w:noProof/>
            <w:webHidden/>
          </w:rPr>
          <w:t>5</w:t>
        </w:r>
        <w:r w:rsidR="00BF3F01">
          <w:rPr>
            <w:noProof/>
            <w:webHidden/>
          </w:rPr>
          <w:fldChar w:fldCharType="end"/>
        </w:r>
      </w:hyperlink>
    </w:p>
    <w:p w14:paraId="588747C0" w14:textId="3E101342" w:rsidR="00BF3F01" w:rsidRDefault="004457F9">
      <w:pPr>
        <w:pStyle w:val="TOC2"/>
        <w:rPr>
          <w:rFonts w:asciiTheme="minorHAnsi" w:eastAsiaTheme="minorEastAsia" w:hAnsiTheme="minorHAnsi" w:cstheme="minorBidi"/>
          <w:spacing w:val="0"/>
          <w:sz w:val="22"/>
          <w:szCs w:val="22"/>
        </w:rPr>
      </w:pPr>
      <w:hyperlink w:anchor="_Toc50977329" w:history="1">
        <w:r w:rsidR="00BF3F01" w:rsidRPr="00EC4A79">
          <w:rPr>
            <w:rStyle w:val="Hyperlink"/>
          </w:rPr>
          <w:t>1.1</w:t>
        </w:r>
        <w:r w:rsidR="00BF3F01">
          <w:rPr>
            <w:rFonts w:asciiTheme="minorHAnsi" w:eastAsiaTheme="minorEastAsia" w:hAnsiTheme="minorHAnsi" w:cstheme="minorBidi"/>
            <w:spacing w:val="0"/>
            <w:sz w:val="22"/>
            <w:szCs w:val="22"/>
          </w:rPr>
          <w:tab/>
        </w:r>
        <w:r w:rsidR="00BF3F01" w:rsidRPr="00EC4A79">
          <w:rPr>
            <w:rStyle w:val="Hyperlink"/>
          </w:rPr>
          <w:t>INTRODUCTION</w:t>
        </w:r>
        <w:r w:rsidR="00BF3F01">
          <w:rPr>
            <w:webHidden/>
          </w:rPr>
          <w:tab/>
        </w:r>
        <w:r w:rsidR="00BF3F01">
          <w:rPr>
            <w:webHidden/>
          </w:rPr>
          <w:fldChar w:fldCharType="begin"/>
        </w:r>
        <w:r w:rsidR="00BF3F01">
          <w:rPr>
            <w:webHidden/>
          </w:rPr>
          <w:instrText xml:space="preserve"> PAGEREF _Toc50977329 \h </w:instrText>
        </w:r>
        <w:r w:rsidR="00BF3F01">
          <w:rPr>
            <w:webHidden/>
          </w:rPr>
        </w:r>
        <w:r w:rsidR="00BF3F01">
          <w:rPr>
            <w:webHidden/>
          </w:rPr>
          <w:fldChar w:fldCharType="separate"/>
        </w:r>
        <w:r w:rsidR="00BF3F01">
          <w:rPr>
            <w:webHidden/>
          </w:rPr>
          <w:t>5</w:t>
        </w:r>
        <w:r w:rsidR="00BF3F01">
          <w:rPr>
            <w:webHidden/>
          </w:rPr>
          <w:fldChar w:fldCharType="end"/>
        </w:r>
      </w:hyperlink>
    </w:p>
    <w:p w14:paraId="58D864F8" w14:textId="5108697E" w:rsidR="00BF3F01" w:rsidRDefault="004457F9">
      <w:pPr>
        <w:pStyle w:val="TOC2"/>
        <w:rPr>
          <w:rFonts w:asciiTheme="minorHAnsi" w:eastAsiaTheme="minorEastAsia" w:hAnsiTheme="minorHAnsi" w:cstheme="minorBidi"/>
          <w:spacing w:val="0"/>
          <w:sz w:val="22"/>
          <w:szCs w:val="22"/>
        </w:rPr>
      </w:pPr>
      <w:hyperlink w:anchor="_Toc50977330" w:history="1">
        <w:r w:rsidR="00BF3F01" w:rsidRPr="00EC4A79">
          <w:rPr>
            <w:rStyle w:val="Hyperlink"/>
          </w:rPr>
          <w:t>1.2</w:t>
        </w:r>
        <w:r w:rsidR="00BF3F01">
          <w:rPr>
            <w:rFonts w:asciiTheme="minorHAnsi" w:eastAsiaTheme="minorEastAsia" w:hAnsiTheme="minorHAnsi" w:cstheme="minorBidi"/>
            <w:spacing w:val="0"/>
            <w:sz w:val="22"/>
            <w:szCs w:val="22"/>
          </w:rPr>
          <w:tab/>
        </w:r>
        <w:r w:rsidR="00BF3F01" w:rsidRPr="00EC4A79">
          <w:rPr>
            <w:rStyle w:val="Hyperlink"/>
          </w:rPr>
          <w:t>SCHEDULE</w:t>
        </w:r>
        <w:r w:rsidR="00BF3F01">
          <w:rPr>
            <w:webHidden/>
          </w:rPr>
          <w:tab/>
        </w:r>
        <w:r w:rsidR="00BF3F01">
          <w:rPr>
            <w:webHidden/>
          </w:rPr>
          <w:fldChar w:fldCharType="begin"/>
        </w:r>
        <w:r w:rsidR="00BF3F01">
          <w:rPr>
            <w:webHidden/>
          </w:rPr>
          <w:instrText xml:space="preserve"> PAGEREF _Toc50977330 \h </w:instrText>
        </w:r>
        <w:r w:rsidR="00BF3F01">
          <w:rPr>
            <w:webHidden/>
          </w:rPr>
        </w:r>
        <w:r w:rsidR="00BF3F01">
          <w:rPr>
            <w:webHidden/>
          </w:rPr>
          <w:fldChar w:fldCharType="separate"/>
        </w:r>
        <w:r w:rsidR="00BF3F01">
          <w:rPr>
            <w:webHidden/>
          </w:rPr>
          <w:t>5</w:t>
        </w:r>
        <w:r w:rsidR="00BF3F01">
          <w:rPr>
            <w:webHidden/>
          </w:rPr>
          <w:fldChar w:fldCharType="end"/>
        </w:r>
      </w:hyperlink>
    </w:p>
    <w:p w14:paraId="00A65E3B" w14:textId="74D703B8" w:rsidR="00BF3F01" w:rsidRDefault="004457F9">
      <w:pPr>
        <w:pStyle w:val="TOC2"/>
        <w:rPr>
          <w:rFonts w:asciiTheme="minorHAnsi" w:eastAsiaTheme="minorEastAsia" w:hAnsiTheme="minorHAnsi" w:cstheme="minorBidi"/>
          <w:spacing w:val="0"/>
          <w:sz w:val="22"/>
          <w:szCs w:val="22"/>
        </w:rPr>
      </w:pPr>
      <w:hyperlink w:anchor="_Toc50977331" w:history="1">
        <w:r w:rsidR="00BF3F01" w:rsidRPr="00EC4A79">
          <w:rPr>
            <w:rStyle w:val="Hyperlink"/>
          </w:rPr>
          <w:t>1.3</w:t>
        </w:r>
        <w:r w:rsidR="00BF3F01">
          <w:rPr>
            <w:rFonts w:asciiTheme="minorHAnsi" w:eastAsiaTheme="minorEastAsia" w:hAnsiTheme="minorHAnsi" w:cstheme="minorBidi"/>
            <w:spacing w:val="0"/>
            <w:sz w:val="22"/>
            <w:szCs w:val="22"/>
          </w:rPr>
          <w:tab/>
        </w:r>
        <w:r w:rsidR="00BF3F01" w:rsidRPr="00EC4A79">
          <w:rPr>
            <w:rStyle w:val="Hyperlink"/>
          </w:rPr>
          <w:t>SINGLE POINT OF CONTACT</w:t>
        </w:r>
        <w:r w:rsidR="00BF3F01">
          <w:rPr>
            <w:webHidden/>
          </w:rPr>
          <w:tab/>
        </w:r>
        <w:r w:rsidR="00BF3F01">
          <w:rPr>
            <w:webHidden/>
          </w:rPr>
          <w:fldChar w:fldCharType="begin"/>
        </w:r>
        <w:r w:rsidR="00BF3F01">
          <w:rPr>
            <w:webHidden/>
          </w:rPr>
          <w:instrText xml:space="preserve"> PAGEREF _Toc50977331 \h </w:instrText>
        </w:r>
        <w:r w:rsidR="00BF3F01">
          <w:rPr>
            <w:webHidden/>
          </w:rPr>
        </w:r>
        <w:r w:rsidR="00BF3F01">
          <w:rPr>
            <w:webHidden/>
          </w:rPr>
          <w:fldChar w:fldCharType="separate"/>
        </w:r>
        <w:r w:rsidR="00BF3F01">
          <w:rPr>
            <w:webHidden/>
          </w:rPr>
          <w:t>6</w:t>
        </w:r>
        <w:r w:rsidR="00BF3F01">
          <w:rPr>
            <w:webHidden/>
          </w:rPr>
          <w:fldChar w:fldCharType="end"/>
        </w:r>
      </w:hyperlink>
    </w:p>
    <w:p w14:paraId="0979B2A3" w14:textId="2154ADA9" w:rsidR="00BF3F01" w:rsidRDefault="004457F9" w:rsidP="00BF3F01">
      <w:pPr>
        <w:pStyle w:val="TOC1"/>
        <w:rPr>
          <w:rFonts w:asciiTheme="minorHAnsi" w:eastAsiaTheme="minorEastAsia" w:hAnsiTheme="minorHAnsi" w:cstheme="minorBidi"/>
          <w:noProof/>
          <w:spacing w:val="0"/>
          <w:sz w:val="22"/>
          <w:szCs w:val="22"/>
        </w:rPr>
      </w:pPr>
      <w:hyperlink w:anchor="_Toc50977332" w:history="1">
        <w:r w:rsidR="00BF3F01" w:rsidRPr="00EC4A79">
          <w:rPr>
            <w:rStyle w:val="Hyperlink"/>
            <w:noProof/>
          </w:rPr>
          <w:t>SECTION 2:</w:t>
        </w:r>
        <w:r w:rsidR="00BF3F01">
          <w:rPr>
            <w:rFonts w:asciiTheme="minorHAnsi" w:eastAsiaTheme="minorEastAsia" w:hAnsiTheme="minorHAnsi" w:cstheme="minorBidi"/>
            <w:noProof/>
            <w:spacing w:val="0"/>
            <w:sz w:val="22"/>
            <w:szCs w:val="22"/>
          </w:rPr>
          <w:tab/>
        </w:r>
        <w:r w:rsidR="00BF3F01" w:rsidRPr="00EC4A79">
          <w:rPr>
            <w:rStyle w:val="Hyperlink"/>
            <w:noProof/>
          </w:rPr>
          <w:t>AUTHORITY, OVERVIEW, AND SCOPE</w:t>
        </w:r>
        <w:r w:rsidR="00BF3F01">
          <w:rPr>
            <w:noProof/>
            <w:webHidden/>
          </w:rPr>
          <w:tab/>
        </w:r>
        <w:r w:rsidR="00BF3F01">
          <w:rPr>
            <w:noProof/>
            <w:webHidden/>
          </w:rPr>
          <w:fldChar w:fldCharType="begin"/>
        </w:r>
        <w:r w:rsidR="00BF3F01">
          <w:rPr>
            <w:noProof/>
            <w:webHidden/>
          </w:rPr>
          <w:instrText xml:space="preserve"> PAGEREF _Toc50977332 \h </w:instrText>
        </w:r>
        <w:r w:rsidR="00BF3F01">
          <w:rPr>
            <w:noProof/>
            <w:webHidden/>
          </w:rPr>
        </w:r>
        <w:r w:rsidR="00BF3F01">
          <w:rPr>
            <w:noProof/>
            <w:webHidden/>
          </w:rPr>
          <w:fldChar w:fldCharType="separate"/>
        </w:r>
        <w:r w:rsidR="00BF3F01">
          <w:rPr>
            <w:noProof/>
            <w:webHidden/>
          </w:rPr>
          <w:t>6</w:t>
        </w:r>
        <w:r w:rsidR="00BF3F01">
          <w:rPr>
            <w:noProof/>
            <w:webHidden/>
          </w:rPr>
          <w:fldChar w:fldCharType="end"/>
        </w:r>
      </w:hyperlink>
    </w:p>
    <w:p w14:paraId="1CC6C958" w14:textId="4772BD8A" w:rsidR="00BF3F01" w:rsidRDefault="004457F9">
      <w:pPr>
        <w:pStyle w:val="TOC2"/>
        <w:rPr>
          <w:rFonts w:asciiTheme="minorHAnsi" w:eastAsiaTheme="minorEastAsia" w:hAnsiTheme="minorHAnsi" w:cstheme="minorBidi"/>
          <w:spacing w:val="0"/>
          <w:sz w:val="22"/>
          <w:szCs w:val="22"/>
        </w:rPr>
      </w:pPr>
      <w:hyperlink w:anchor="_Toc50977333" w:history="1">
        <w:r w:rsidR="00BF3F01" w:rsidRPr="00EC4A79">
          <w:rPr>
            <w:rStyle w:val="Hyperlink"/>
          </w:rPr>
          <w:t>2.1</w:t>
        </w:r>
        <w:r w:rsidR="00BF3F01">
          <w:rPr>
            <w:rFonts w:asciiTheme="minorHAnsi" w:eastAsiaTheme="minorEastAsia" w:hAnsiTheme="minorHAnsi" w:cstheme="minorBidi"/>
            <w:spacing w:val="0"/>
            <w:sz w:val="22"/>
            <w:szCs w:val="22"/>
          </w:rPr>
          <w:tab/>
        </w:r>
        <w:r w:rsidR="00BF3F01" w:rsidRPr="00EC4A79">
          <w:rPr>
            <w:rStyle w:val="Hyperlink"/>
          </w:rPr>
          <w:t>AUTHORITY AND METHOD</w:t>
        </w:r>
        <w:r w:rsidR="00BF3F01">
          <w:rPr>
            <w:webHidden/>
          </w:rPr>
          <w:tab/>
        </w:r>
        <w:r w:rsidR="00BF3F01">
          <w:rPr>
            <w:webHidden/>
          </w:rPr>
          <w:fldChar w:fldCharType="begin"/>
        </w:r>
        <w:r w:rsidR="00BF3F01">
          <w:rPr>
            <w:webHidden/>
          </w:rPr>
          <w:instrText xml:space="preserve"> PAGEREF _Toc50977333 \h </w:instrText>
        </w:r>
        <w:r w:rsidR="00BF3F01">
          <w:rPr>
            <w:webHidden/>
          </w:rPr>
        </w:r>
        <w:r w:rsidR="00BF3F01">
          <w:rPr>
            <w:webHidden/>
          </w:rPr>
          <w:fldChar w:fldCharType="separate"/>
        </w:r>
        <w:r w:rsidR="00BF3F01">
          <w:rPr>
            <w:webHidden/>
          </w:rPr>
          <w:t>6</w:t>
        </w:r>
        <w:r w:rsidR="00BF3F01">
          <w:rPr>
            <w:webHidden/>
          </w:rPr>
          <w:fldChar w:fldCharType="end"/>
        </w:r>
      </w:hyperlink>
    </w:p>
    <w:p w14:paraId="112707CE" w14:textId="7495E4CB" w:rsidR="00BF3F01" w:rsidRDefault="004457F9">
      <w:pPr>
        <w:pStyle w:val="TOC2"/>
        <w:rPr>
          <w:rFonts w:asciiTheme="minorHAnsi" w:eastAsiaTheme="minorEastAsia" w:hAnsiTheme="minorHAnsi" w:cstheme="minorBidi"/>
          <w:spacing w:val="0"/>
          <w:sz w:val="22"/>
          <w:szCs w:val="22"/>
        </w:rPr>
      </w:pPr>
      <w:hyperlink w:anchor="_Toc50977334" w:history="1">
        <w:r w:rsidR="00BF3F01" w:rsidRPr="00EC4A79">
          <w:rPr>
            <w:rStyle w:val="Hyperlink"/>
          </w:rPr>
          <w:t>2.2</w:t>
        </w:r>
        <w:r w:rsidR="00BF3F01">
          <w:rPr>
            <w:rFonts w:asciiTheme="minorHAnsi" w:eastAsiaTheme="minorEastAsia" w:hAnsiTheme="minorHAnsi" w:cstheme="minorBidi"/>
            <w:spacing w:val="0"/>
            <w:sz w:val="22"/>
            <w:szCs w:val="22"/>
          </w:rPr>
          <w:tab/>
        </w:r>
        <w:r w:rsidR="00BF3F01" w:rsidRPr="00EC4A79">
          <w:rPr>
            <w:rStyle w:val="Hyperlink"/>
          </w:rPr>
          <w:t>ACRONYMS AND DEFINITION OF TERMS</w:t>
        </w:r>
        <w:r w:rsidR="00BF3F01">
          <w:rPr>
            <w:webHidden/>
          </w:rPr>
          <w:tab/>
        </w:r>
        <w:r w:rsidR="00BF3F01">
          <w:rPr>
            <w:webHidden/>
          </w:rPr>
          <w:fldChar w:fldCharType="begin"/>
        </w:r>
        <w:r w:rsidR="00BF3F01">
          <w:rPr>
            <w:webHidden/>
          </w:rPr>
          <w:instrText xml:space="preserve"> PAGEREF _Toc50977334 \h </w:instrText>
        </w:r>
        <w:r w:rsidR="00BF3F01">
          <w:rPr>
            <w:webHidden/>
          </w:rPr>
        </w:r>
        <w:r w:rsidR="00BF3F01">
          <w:rPr>
            <w:webHidden/>
          </w:rPr>
          <w:fldChar w:fldCharType="separate"/>
        </w:r>
        <w:r w:rsidR="00BF3F01">
          <w:rPr>
            <w:webHidden/>
          </w:rPr>
          <w:t>6</w:t>
        </w:r>
        <w:r w:rsidR="00BF3F01">
          <w:rPr>
            <w:webHidden/>
          </w:rPr>
          <w:fldChar w:fldCharType="end"/>
        </w:r>
      </w:hyperlink>
    </w:p>
    <w:p w14:paraId="216328F7" w14:textId="1DC7948F" w:rsidR="00BF3F01" w:rsidRDefault="004457F9">
      <w:pPr>
        <w:pStyle w:val="TOC2"/>
        <w:rPr>
          <w:rFonts w:asciiTheme="minorHAnsi" w:eastAsiaTheme="minorEastAsia" w:hAnsiTheme="minorHAnsi" w:cstheme="minorBidi"/>
          <w:spacing w:val="0"/>
          <w:sz w:val="22"/>
          <w:szCs w:val="22"/>
        </w:rPr>
      </w:pPr>
      <w:hyperlink w:anchor="_Toc50977335" w:history="1">
        <w:r w:rsidR="00BF3F01" w:rsidRPr="00EC4A79">
          <w:rPr>
            <w:rStyle w:val="Hyperlink"/>
          </w:rPr>
          <w:t>2.3</w:t>
        </w:r>
        <w:r w:rsidR="00BF3F01">
          <w:rPr>
            <w:rFonts w:asciiTheme="minorHAnsi" w:eastAsiaTheme="minorEastAsia" w:hAnsiTheme="minorHAnsi" w:cstheme="minorBidi"/>
            <w:spacing w:val="0"/>
            <w:sz w:val="22"/>
            <w:szCs w:val="22"/>
          </w:rPr>
          <w:tab/>
        </w:r>
        <w:r w:rsidR="00BF3F01" w:rsidRPr="00EC4A79">
          <w:rPr>
            <w:rStyle w:val="Hyperlink"/>
          </w:rPr>
          <w:t>OVERVIEW</w:t>
        </w:r>
        <w:r w:rsidR="00BF3F01">
          <w:rPr>
            <w:webHidden/>
          </w:rPr>
          <w:tab/>
        </w:r>
        <w:r w:rsidR="00BF3F01">
          <w:rPr>
            <w:webHidden/>
          </w:rPr>
          <w:fldChar w:fldCharType="begin"/>
        </w:r>
        <w:r w:rsidR="00BF3F01">
          <w:rPr>
            <w:webHidden/>
          </w:rPr>
          <w:instrText xml:space="preserve"> PAGEREF _Toc50977335 \h </w:instrText>
        </w:r>
        <w:r w:rsidR="00BF3F01">
          <w:rPr>
            <w:webHidden/>
          </w:rPr>
        </w:r>
        <w:r w:rsidR="00BF3F01">
          <w:rPr>
            <w:webHidden/>
          </w:rPr>
          <w:fldChar w:fldCharType="separate"/>
        </w:r>
        <w:r w:rsidR="00BF3F01">
          <w:rPr>
            <w:webHidden/>
          </w:rPr>
          <w:t>6</w:t>
        </w:r>
        <w:r w:rsidR="00BF3F01">
          <w:rPr>
            <w:webHidden/>
          </w:rPr>
          <w:fldChar w:fldCharType="end"/>
        </w:r>
      </w:hyperlink>
    </w:p>
    <w:p w14:paraId="7427539F" w14:textId="3068F34F" w:rsidR="00BF3F01" w:rsidRDefault="004457F9">
      <w:pPr>
        <w:pStyle w:val="TOC2"/>
        <w:rPr>
          <w:rFonts w:asciiTheme="minorHAnsi" w:eastAsiaTheme="minorEastAsia" w:hAnsiTheme="minorHAnsi" w:cstheme="minorBidi"/>
          <w:spacing w:val="0"/>
          <w:sz w:val="22"/>
          <w:szCs w:val="22"/>
        </w:rPr>
      </w:pPr>
      <w:hyperlink w:anchor="_Toc50977336" w:history="1">
        <w:r w:rsidR="00BF3F01" w:rsidRPr="00EC4A79">
          <w:rPr>
            <w:rStyle w:val="Hyperlink"/>
          </w:rPr>
          <w:t>2.4</w:t>
        </w:r>
        <w:r w:rsidR="00BF3F01">
          <w:rPr>
            <w:rFonts w:asciiTheme="minorHAnsi" w:eastAsiaTheme="minorEastAsia" w:hAnsiTheme="minorHAnsi" w:cstheme="minorBidi"/>
            <w:spacing w:val="0"/>
            <w:sz w:val="22"/>
            <w:szCs w:val="22"/>
          </w:rPr>
          <w:tab/>
        </w:r>
        <w:r w:rsidR="00BF3F01" w:rsidRPr="00EC4A79">
          <w:rPr>
            <w:rStyle w:val="Hyperlink"/>
          </w:rPr>
          <w:t>SCOPE OF WORK</w:t>
        </w:r>
        <w:r w:rsidR="00BF3F01">
          <w:rPr>
            <w:webHidden/>
          </w:rPr>
          <w:tab/>
        </w:r>
        <w:r w:rsidR="00BF3F01">
          <w:rPr>
            <w:webHidden/>
          </w:rPr>
          <w:fldChar w:fldCharType="begin"/>
        </w:r>
        <w:r w:rsidR="00BF3F01">
          <w:rPr>
            <w:webHidden/>
          </w:rPr>
          <w:instrText xml:space="preserve"> PAGEREF _Toc50977336 \h </w:instrText>
        </w:r>
        <w:r w:rsidR="00BF3F01">
          <w:rPr>
            <w:webHidden/>
          </w:rPr>
        </w:r>
        <w:r w:rsidR="00BF3F01">
          <w:rPr>
            <w:webHidden/>
          </w:rPr>
          <w:fldChar w:fldCharType="separate"/>
        </w:r>
        <w:r w:rsidR="00BF3F01">
          <w:rPr>
            <w:webHidden/>
          </w:rPr>
          <w:t>7</w:t>
        </w:r>
        <w:r w:rsidR="00BF3F01">
          <w:rPr>
            <w:webHidden/>
          </w:rPr>
          <w:fldChar w:fldCharType="end"/>
        </w:r>
      </w:hyperlink>
    </w:p>
    <w:p w14:paraId="23BFF2B0" w14:textId="6118C27F" w:rsidR="00BF3F01" w:rsidRDefault="004457F9" w:rsidP="00BF3F01">
      <w:pPr>
        <w:pStyle w:val="TOC1"/>
        <w:rPr>
          <w:rFonts w:asciiTheme="minorHAnsi" w:eastAsiaTheme="minorEastAsia" w:hAnsiTheme="minorHAnsi" w:cstheme="minorBidi"/>
          <w:noProof/>
          <w:spacing w:val="0"/>
          <w:sz w:val="22"/>
          <w:szCs w:val="22"/>
        </w:rPr>
      </w:pPr>
      <w:hyperlink w:anchor="_Toc50977337" w:history="1">
        <w:r w:rsidR="00BF3F01" w:rsidRPr="00EC4A79">
          <w:rPr>
            <w:rStyle w:val="Hyperlink"/>
            <w:noProof/>
          </w:rPr>
          <w:t>SECTION 3:</w:t>
        </w:r>
        <w:r w:rsidR="00BF3F01">
          <w:rPr>
            <w:rFonts w:asciiTheme="minorHAnsi" w:eastAsiaTheme="minorEastAsia" w:hAnsiTheme="minorHAnsi" w:cstheme="minorBidi"/>
            <w:noProof/>
            <w:spacing w:val="0"/>
            <w:sz w:val="22"/>
            <w:szCs w:val="22"/>
          </w:rPr>
          <w:tab/>
        </w:r>
        <w:r w:rsidR="00BF3F01" w:rsidRPr="00EC4A79">
          <w:rPr>
            <w:rStyle w:val="Hyperlink"/>
            <w:noProof/>
          </w:rPr>
          <w:t>PROCUREMENT REQUIREMENTS</w:t>
        </w:r>
        <w:r w:rsidR="00BF3F01">
          <w:rPr>
            <w:noProof/>
            <w:webHidden/>
          </w:rPr>
          <w:tab/>
        </w:r>
        <w:r w:rsidR="00BF3F01">
          <w:rPr>
            <w:noProof/>
            <w:webHidden/>
          </w:rPr>
          <w:fldChar w:fldCharType="begin"/>
        </w:r>
        <w:r w:rsidR="00BF3F01">
          <w:rPr>
            <w:noProof/>
            <w:webHidden/>
          </w:rPr>
          <w:instrText xml:space="preserve"> PAGEREF _Toc50977337 \h </w:instrText>
        </w:r>
        <w:r w:rsidR="00BF3F01">
          <w:rPr>
            <w:noProof/>
            <w:webHidden/>
          </w:rPr>
        </w:r>
        <w:r w:rsidR="00BF3F01">
          <w:rPr>
            <w:noProof/>
            <w:webHidden/>
          </w:rPr>
          <w:fldChar w:fldCharType="separate"/>
        </w:r>
        <w:r w:rsidR="00BF3F01">
          <w:rPr>
            <w:noProof/>
            <w:webHidden/>
          </w:rPr>
          <w:t>7</w:t>
        </w:r>
        <w:r w:rsidR="00BF3F01">
          <w:rPr>
            <w:noProof/>
            <w:webHidden/>
          </w:rPr>
          <w:fldChar w:fldCharType="end"/>
        </w:r>
      </w:hyperlink>
    </w:p>
    <w:p w14:paraId="15CE05CF" w14:textId="0F8E1599" w:rsidR="00BF3F01" w:rsidRDefault="004457F9">
      <w:pPr>
        <w:pStyle w:val="TOC2"/>
        <w:rPr>
          <w:rFonts w:asciiTheme="minorHAnsi" w:eastAsiaTheme="minorEastAsia" w:hAnsiTheme="minorHAnsi" w:cstheme="minorBidi"/>
          <w:spacing w:val="0"/>
          <w:sz w:val="22"/>
          <w:szCs w:val="22"/>
        </w:rPr>
      </w:pPr>
      <w:hyperlink w:anchor="_Toc50977338" w:history="1">
        <w:r w:rsidR="00BF3F01" w:rsidRPr="00EC4A79">
          <w:rPr>
            <w:rStyle w:val="Hyperlink"/>
          </w:rPr>
          <w:t>3.1</w:t>
        </w:r>
        <w:r w:rsidR="00BF3F01">
          <w:rPr>
            <w:rFonts w:asciiTheme="minorHAnsi" w:eastAsiaTheme="minorEastAsia" w:hAnsiTheme="minorHAnsi" w:cstheme="minorBidi"/>
            <w:spacing w:val="0"/>
            <w:sz w:val="22"/>
            <w:szCs w:val="22"/>
          </w:rPr>
          <w:tab/>
        </w:r>
        <w:r w:rsidR="00BF3F01" w:rsidRPr="00EC4A79">
          <w:rPr>
            <w:rStyle w:val="Hyperlink"/>
          </w:rPr>
          <w:t>MINIMUM QUALIFICATIONS</w:t>
        </w:r>
        <w:r w:rsidR="00BF3F01">
          <w:rPr>
            <w:webHidden/>
          </w:rPr>
          <w:tab/>
        </w:r>
        <w:r w:rsidR="00BF3F01">
          <w:rPr>
            <w:webHidden/>
          </w:rPr>
          <w:fldChar w:fldCharType="begin"/>
        </w:r>
        <w:r w:rsidR="00BF3F01">
          <w:rPr>
            <w:webHidden/>
          </w:rPr>
          <w:instrText xml:space="preserve"> PAGEREF _Toc50977338 \h </w:instrText>
        </w:r>
        <w:r w:rsidR="00BF3F01">
          <w:rPr>
            <w:webHidden/>
          </w:rPr>
        </w:r>
        <w:r w:rsidR="00BF3F01">
          <w:rPr>
            <w:webHidden/>
          </w:rPr>
          <w:fldChar w:fldCharType="separate"/>
        </w:r>
        <w:r w:rsidR="00BF3F01">
          <w:rPr>
            <w:webHidden/>
          </w:rPr>
          <w:t>7</w:t>
        </w:r>
        <w:r w:rsidR="00BF3F01">
          <w:rPr>
            <w:webHidden/>
          </w:rPr>
          <w:fldChar w:fldCharType="end"/>
        </w:r>
      </w:hyperlink>
    </w:p>
    <w:p w14:paraId="1BC18EB3" w14:textId="56E573CC" w:rsidR="00BF3F01" w:rsidRDefault="004457F9">
      <w:pPr>
        <w:pStyle w:val="TOC2"/>
        <w:rPr>
          <w:rFonts w:asciiTheme="minorHAnsi" w:eastAsiaTheme="minorEastAsia" w:hAnsiTheme="minorHAnsi" w:cstheme="minorBidi"/>
          <w:spacing w:val="0"/>
          <w:sz w:val="22"/>
          <w:szCs w:val="22"/>
        </w:rPr>
      </w:pPr>
      <w:hyperlink w:anchor="_Toc50977339" w:history="1">
        <w:r w:rsidR="00BF3F01" w:rsidRPr="00EC4A79">
          <w:rPr>
            <w:rStyle w:val="Hyperlink"/>
          </w:rPr>
          <w:t>3.2</w:t>
        </w:r>
        <w:r w:rsidR="00BF3F01">
          <w:rPr>
            <w:rFonts w:asciiTheme="minorHAnsi" w:eastAsiaTheme="minorEastAsia" w:hAnsiTheme="minorHAnsi" w:cstheme="minorBidi"/>
            <w:spacing w:val="0"/>
            <w:sz w:val="22"/>
            <w:szCs w:val="22"/>
          </w:rPr>
          <w:tab/>
        </w:r>
        <w:r w:rsidR="00BF3F01" w:rsidRPr="00EC4A79">
          <w:rPr>
            <w:rStyle w:val="Hyperlink"/>
          </w:rPr>
          <w:t>ROUND 1 WRITTEN PROPOSAL REQUIREMENTS</w:t>
        </w:r>
        <w:r w:rsidR="00BF3F01">
          <w:rPr>
            <w:webHidden/>
          </w:rPr>
          <w:tab/>
        </w:r>
        <w:r w:rsidR="00BF3F01">
          <w:rPr>
            <w:webHidden/>
          </w:rPr>
          <w:fldChar w:fldCharType="begin"/>
        </w:r>
        <w:r w:rsidR="00BF3F01">
          <w:rPr>
            <w:webHidden/>
          </w:rPr>
          <w:instrText xml:space="preserve"> PAGEREF _Toc50977339 \h </w:instrText>
        </w:r>
        <w:r w:rsidR="00BF3F01">
          <w:rPr>
            <w:webHidden/>
          </w:rPr>
        </w:r>
        <w:r w:rsidR="00BF3F01">
          <w:rPr>
            <w:webHidden/>
          </w:rPr>
          <w:fldChar w:fldCharType="separate"/>
        </w:r>
        <w:r w:rsidR="00BF3F01">
          <w:rPr>
            <w:webHidden/>
          </w:rPr>
          <w:t>7</w:t>
        </w:r>
        <w:r w:rsidR="00BF3F01">
          <w:rPr>
            <w:webHidden/>
          </w:rPr>
          <w:fldChar w:fldCharType="end"/>
        </w:r>
      </w:hyperlink>
    </w:p>
    <w:p w14:paraId="6B8C1ADA" w14:textId="3AC9CCFC" w:rsidR="00BF3F01" w:rsidRDefault="004457F9" w:rsidP="00BF3F01">
      <w:pPr>
        <w:pStyle w:val="TOC1"/>
        <w:rPr>
          <w:rFonts w:asciiTheme="minorHAnsi" w:eastAsiaTheme="minorEastAsia" w:hAnsiTheme="minorHAnsi" w:cstheme="minorBidi"/>
          <w:noProof/>
          <w:spacing w:val="0"/>
          <w:sz w:val="22"/>
          <w:szCs w:val="22"/>
        </w:rPr>
      </w:pPr>
      <w:hyperlink w:anchor="_Toc50977340" w:history="1">
        <w:r w:rsidR="00BF3F01" w:rsidRPr="00EC4A79">
          <w:rPr>
            <w:rStyle w:val="Hyperlink"/>
            <w:noProof/>
          </w:rPr>
          <w:t>SECTION 4:</w:t>
        </w:r>
        <w:r w:rsidR="00BF3F01">
          <w:rPr>
            <w:rFonts w:asciiTheme="minorHAnsi" w:eastAsiaTheme="minorEastAsia" w:hAnsiTheme="minorHAnsi" w:cstheme="minorBidi"/>
            <w:noProof/>
            <w:spacing w:val="0"/>
            <w:sz w:val="22"/>
            <w:szCs w:val="22"/>
          </w:rPr>
          <w:tab/>
        </w:r>
        <w:r w:rsidR="00BF3F01" w:rsidRPr="00EC4A79">
          <w:rPr>
            <w:rStyle w:val="Hyperlink"/>
            <w:noProof/>
          </w:rPr>
          <w:t>ROUND 1 SOLICITATION PROCESS</w:t>
        </w:r>
        <w:r w:rsidR="00BF3F01">
          <w:rPr>
            <w:noProof/>
            <w:webHidden/>
          </w:rPr>
          <w:tab/>
        </w:r>
        <w:r w:rsidR="00BF3F01">
          <w:rPr>
            <w:noProof/>
            <w:webHidden/>
          </w:rPr>
          <w:fldChar w:fldCharType="begin"/>
        </w:r>
        <w:r w:rsidR="00BF3F01">
          <w:rPr>
            <w:noProof/>
            <w:webHidden/>
          </w:rPr>
          <w:instrText xml:space="preserve"> PAGEREF _Toc50977340 \h </w:instrText>
        </w:r>
        <w:r w:rsidR="00BF3F01">
          <w:rPr>
            <w:noProof/>
            <w:webHidden/>
          </w:rPr>
        </w:r>
        <w:r w:rsidR="00BF3F01">
          <w:rPr>
            <w:noProof/>
            <w:webHidden/>
          </w:rPr>
          <w:fldChar w:fldCharType="separate"/>
        </w:r>
        <w:r w:rsidR="00BF3F01">
          <w:rPr>
            <w:noProof/>
            <w:webHidden/>
          </w:rPr>
          <w:t>10</w:t>
        </w:r>
        <w:r w:rsidR="00BF3F01">
          <w:rPr>
            <w:noProof/>
            <w:webHidden/>
          </w:rPr>
          <w:fldChar w:fldCharType="end"/>
        </w:r>
      </w:hyperlink>
    </w:p>
    <w:p w14:paraId="78EF1561" w14:textId="1782C6C3" w:rsidR="00BF3F01" w:rsidRDefault="004457F9">
      <w:pPr>
        <w:pStyle w:val="TOC2"/>
        <w:rPr>
          <w:rFonts w:asciiTheme="minorHAnsi" w:eastAsiaTheme="minorEastAsia" w:hAnsiTheme="minorHAnsi" w:cstheme="minorBidi"/>
          <w:spacing w:val="0"/>
          <w:sz w:val="22"/>
          <w:szCs w:val="22"/>
        </w:rPr>
      </w:pPr>
      <w:hyperlink w:anchor="_Toc50977341" w:history="1">
        <w:r w:rsidR="00BF3F01" w:rsidRPr="00EC4A79">
          <w:rPr>
            <w:rStyle w:val="Hyperlink"/>
            <w:bCs/>
          </w:rPr>
          <w:t>4.1</w:t>
        </w:r>
        <w:r w:rsidR="00BF3F01">
          <w:rPr>
            <w:rFonts w:asciiTheme="minorHAnsi" w:eastAsiaTheme="minorEastAsia" w:hAnsiTheme="minorHAnsi" w:cstheme="minorBidi"/>
            <w:spacing w:val="0"/>
            <w:sz w:val="22"/>
            <w:szCs w:val="22"/>
          </w:rPr>
          <w:tab/>
        </w:r>
        <w:r w:rsidR="00BF3F01" w:rsidRPr="00EC4A79">
          <w:rPr>
            <w:rStyle w:val="Hyperlink"/>
            <w:bCs/>
          </w:rPr>
          <w:t>PUBLIC NOTICE</w:t>
        </w:r>
        <w:r w:rsidR="00BF3F01">
          <w:rPr>
            <w:webHidden/>
          </w:rPr>
          <w:tab/>
        </w:r>
        <w:r w:rsidR="00BF3F01">
          <w:rPr>
            <w:webHidden/>
          </w:rPr>
          <w:fldChar w:fldCharType="begin"/>
        </w:r>
        <w:r w:rsidR="00BF3F01">
          <w:rPr>
            <w:webHidden/>
          </w:rPr>
          <w:instrText xml:space="preserve"> PAGEREF _Toc50977341 \h </w:instrText>
        </w:r>
        <w:r w:rsidR="00BF3F01">
          <w:rPr>
            <w:webHidden/>
          </w:rPr>
        </w:r>
        <w:r w:rsidR="00BF3F01">
          <w:rPr>
            <w:webHidden/>
          </w:rPr>
          <w:fldChar w:fldCharType="separate"/>
        </w:r>
        <w:r w:rsidR="00BF3F01">
          <w:rPr>
            <w:webHidden/>
          </w:rPr>
          <w:t>10</w:t>
        </w:r>
        <w:r w:rsidR="00BF3F01">
          <w:rPr>
            <w:webHidden/>
          </w:rPr>
          <w:fldChar w:fldCharType="end"/>
        </w:r>
      </w:hyperlink>
    </w:p>
    <w:p w14:paraId="07141191" w14:textId="48207897" w:rsidR="00BF3F01" w:rsidRDefault="004457F9">
      <w:pPr>
        <w:pStyle w:val="TOC2"/>
        <w:rPr>
          <w:rFonts w:asciiTheme="minorHAnsi" w:eastAsiaTheme="minorEastAsia" w:hAnsiTheme="minorHAnsi" w:cstheme="minorBidi"/>
          <w:spacing w:val="0"/>
          <w:sz w:val="22"/>
          <w:szCs w:val="22"/>
        </w:rPr>
      </w:pPr>
      <w:hyperlink w:anchor="_Toc50977342" w:history="1">
        <w:r w:rsidR="00BF3F01" w:rsidRPr="00EC4A79">
          <w:rPr>
            <w:rStyle w:val="Hyperlink"/>
          </w:rPr>
          <w:t>4.2</w:t>
        </w:r>
        <w:r w:rsidR="00BF3F01">
          <w:rPr>
            <w:rFonts w:asciiTheme="minorHAnsi" w:eastAsiaTheme="minorEastAsia" w:hAnsiTheme="minorHAnsi" w:cstheme="minorBidi"/>
            <w:spacing w:val="0"/>
            <w:sz w:val="22"/>
            <w:szCs w:val="22"/>
          </w:rPr>
          <w:tab/>
        </w:r>
        <w:r w:rsidR="00BF3F01" w:rsidRPr="00EC4A79">
          <w:rPr>
            <w:rStyle w:val="Hyperlink"/>
          </w:rPr>
          <w:t>PRE-PROPOSAL CONFERENCE</w:t>
        </w:r>
        <w:r w:rsidR="00BF3F01">
          <w:rPr>
            <w:webHidden/>
          </w:rPr>
          <w:tab/>
        </w:r>
        <w:r w:rsidR="00BF3F01">
          <w:rPr>
            <w:webHidden/>
          </w:rPr>
          <w:fldChar w:fldCharType="begin"/>
        </w:r>
        <w:r w:rsidR="00BF3F01">
          <w:rPr>
            <w:webHidden/>
          </w:rPr>
          <w:instrText xml:space="preserve"> PAGEREF _Toc50977342 \h </w:instrText>
        </w:r>
        <w:r w:rsidR="00BF3F01">
          <w:rPr>
            <w:webHidden/>
          </w:rPr>
        </w:r>
        <w:r w:rsidR="00BF3F01">
          <w:rPr>
            <w:webHidden/>
          </w:rPr>
          <w:fldChar w:fldCharType="separate"/>
        </w:r>
        <w:r w:rsidR="00BF3F01">
          <w:rPr>
            <w:webHidden/>
          </w:rPr>
          <w:t>10</w:t>
        </w:r>
        <w:r w:rsidR="00BF3F01">
          <w:rPr>
            <w:webHidden/>
          </w:rPr>
          <w:fldChar w:fldCharType="end"/>
        </w:r>
      </w:hyperlink>
    </w:p>
    <w:p w14:paraId="27F2ADBC" w14:textId="1EE5D5CB" w:rsidR="00BF3F01" w:rsidRDefault="004457F9">
      <w:pPr>
        <w:pStyle w:val="TOC2"/>
        <w:rPr>
          <w:rFonts w:asciiTheme="minorHAnsi" w:eastAsiaTheme="minorEastAsia" w:hAnsiTheme="minorHAnsi" w:cstheme="minorBidi"/>
          <w:spacing w:val="0"/>
          <w:sz w:val="22"/>
          <w:szCs w:val="22"/>
        </w:rPr>
      </w:pPr>
      <w:hyperlink w:anchor="_Toc50977343" w:history="1">
        <w:r w:rsidR="00BF3F01" w:rsidRPr="00EC4A79">
          <w:rPr>
            <w:rStyle w:val="Hyperlink"/>
          </w:rPr>
          <w:t>4.3</w:t>
        </w:r>
        <w:r w:rsidR="00BF3F01">
          <w:rPr>
            <w:rFonts w:asciiTheme="minorHAnsi" w:eastAsiaTheme="minorEastAsia" w:hAnsiTheme="minorHAnsi" w:cstheme="minorBidi"/>
            <w:spacing w:val="0"/>
            <w:sz w:val="22"/>
            <w:szCs w:val="22"/>
          </w:rPr>
          <w:tab/>
        </w:r>
        <w:r w:rsidR="00BF3F01" w:rsidRPr="00EC4A79">
          <w:rPr>
            <w:rStyle w:val="Hyperlink"/>
          </w:rPr>
          <w:t>QUESTIONS / REQUESTS FOR CLARIFICATIONS</w:t>
        </w:r>
        <w:r w:rsidR="00BF3F01">
          <w:rPr>
            <w:webHidden/>
          </w:rPr>
          <w:tab/>
        </w:r>
        <w:r w:rsidR="00BF3F01">
          <w:rPr>
            <w:webHidden/>
          </w:rPr>
          <w:fldChar w:fldCharType="begin"/>
        </w:r>
        <w:r w:rsidR="00BF3F01">
          <w:rPr>
            <w:webHidden/>
          </w:rPr>
          <w:instrText xml:space="preserve"> PAGEREF _Toc50977343 \h </w:instrText>
        </w:r>
        <w:r w:rsidR="00BF3F01">
          <w:rPr>
            <w:webHidden/>
          </w:rPr>
        </w:r>
        <w:r w:rsidR="00BF3F01">
          <w:rPr>
            <w:webHidden/>
          </w:rPr>
          <w:fldChar w:fldCharType="separate"/>
        </w:r>
        <w:r w:rsidR="00BF3F01">
          <w:rPr>
            <w:webHidden/>
          </w:rPr>
          <w:t>10</w:t>
        </w:r>
        <w:r w:rsidR="00BF3F01">
          <w:rPr>
            <w:webHidden/>
          </w:rPr>
          <w:fldChar w:fldCharType="end"/>
        </w:r>
      </w:hyperlink>
    </w:p>
    <w:p w14:paraId="23FFD8C5" w14:textId="4FEB3AB1" w:rsidR="00BF3F01" w:rsidRDefault="004457F9">
      <w:pPr>
        <w:pStyle w:val="TOC2"/>
        <w:rPr>
          <w:rFonts w:asciiTheme="minorHAnsi" w:eastAsiaTheme="minorEastAsia" w:hAnsiTheme="minorHAnsi" w:cstheme="minorBidi"/>
          <w:spacing w:val="0"/>
          <w:sz w:val="22"/>
          <w:szCs w:val="22"/>
        </w:rPr>
      </w:pPr>
      <w:hyperlink w:anchor="_Toc50977344" w:history="1">
        <w:r w:rsidR="00BF3F01" w:rsidRPr="00EC4A79">
          <w:rPr>
            <w:rStyle w:val="Hyperlink"/>
          </w:rPr>
          <w:t>4.4</w:t>
        </w:r>
        <w:r w:rsidR="00BF3F01">
          <w:rPr>
            <w:rFonts w:asciiTheme="minorHAnsi" w:eastAsiaTheme="minorEastAsia" w:hAnsiTheme="minorHAnsi" w:cstheme="minorBidi"/>
            <w:spacing w:val="0"/>
            <w:sz w:val="22"/>
            <w:szCs w:val="22"/>
          </w:rPr>
          <w:tab/>
        </w:r>
        <w:r w:rsidR="00BF3F01" w:rsidRPr="00EC4A79">
          <w:rPr>
            <w:rStyle w:val="Hyperlink"/>
          </w:rPr>
          <w:t>SOLICITATION PROTESTS</w:t>
        </w:r>
        <w:r w:rsidR="00BF3F01">
          <w:rPr>
            <w:webHidden/>
          </w:rPr>
          <w:tab/>
        </w:r>
        <w:r w:rsidR="00BF3F01">
          <w:rPr>
            <w:webHidden/>
          </w:rPr>
          <w:fldChar w:fldCharType="begin"/>
        </w:r>
        <w:r w:rsidR="00BF3F01">
          <w:rPr>
            <w:webHidden/>
          </w:rPr>
          <w:instrText xml:space="preserve"> PAGEREF _Toc50977344 \h </w:instrText>
        </w:r>
        <w:r w:rsidR="00BF3F01">
          <w:rPr>
            <w:webHidden/>
          </w:rPr>
        </w:r>
        <w:r w:rsidR="00BF3F01">
          <w:rPr>
            <w:webHidden/>
          </w:rPr>
          <w:fldChar w:fldCharType="separate"/>
        </w:r>
        <w:r w:rsidR="00BF3F01">
          <w:rPr>
            <w:webHidden/>
          </w:rPr>
          <w:t>10</w:t>
        </w:r>
        <w:r w:rsidR="00BF3F01">
          <w:rPr>
            <w:webHidden/>
          </w:rPr>
          <w:fldChar w:fldCharType="end"/>
        </w:r>
      </w:hyperlink>
    </w:p>
    <w:p w14:paraId="292BBE62" w14:textId="5FCC6B90" w:rsidR="00BF3F01" w:rsidRDefault="004457F9">
      <w:pPr>
        <w:pStyle w:val="TOC2"/>
        <w:rPr>
          <w:rFonts w:asciiTheme="minorHAnsi" w:eastAsiaTheme="minorEastAsia" w:hAnsiTheme="minorHAnsi" w:cstheme="minorBidi"/>
          <w:spacing w:val="0"/>
          <w:sz w:val="22"/>
          <w:szCs w:val="22"/>
        </w:rPr>
      </w:pPr>
      <w:hyperlink w:anchor="_Toc50977345" w:history="1">
        <w:r w:rsidR="00BF3F01" w:rsidRPr="00EC4A79">
          <w:rPr>
            <w:rStyle w:val="Hyperlink"/>
          </w:rPr>
          <w:t>4.5</w:t>
        </w:r>
        <w:r w:rsidR="00BF3F01">
          <w:rPr>
            <w:rFonts w:asciiTheme="minorHAnsi" w:eastAsiaTheme="minorEastAsia" w:hAnsiTheme="minorHAnsi" w:cstheme="minorBidi"/>
            <w:spacing w:val="0"/>
            <w:sz w:val="22"/>
            <w:szCs w:val="22"/>
          </w:rPr>
          <w:tab/>
        </w:r>
        <w:r w:rsidR="00BF3F01" w:rsidRPr="00EC4A79">
          <w:rPr>
            <w:rStyle w:val="Hyperlink"/>
          </w:rPr>
          <w:t>PROPOSAL DELIVERY</w:t>
        </w:r>
        <w:r w:rsidR="00BF3F01">
          <w:rPr>
            <w:webHidden/>
          </w:rPr>
          <w:tab/>
        </w:r>
        <w:r w:rsidR="00BF3F01">
          <w:rPr>
            <w:webHidden/>
          </w:rPr>
          <w:fldChar w:fldCharType="begin"/>
        </w:r>
        <w:r w:rsidR="00BF3F01">
          <w:rPr>
            <w:webHidden/>
          </w:rPr>
          <w:instrText xml:space="preserve"> PAGEREF _Toc50977345 \h </w:instrText>
        </w:r>
        <w:r w:rsidR="00BF3F01">
          <w:rPr>
            <w:webHidden/>
          </w:rPr>
        </w:r>
        <w:r w:rsidR="00BF3F01">
          <w:rPr>
            <w:webHidden/>
          </w:rPr>
          <w:fldChar w:fldCharType="separate"/>
        </w:r>
        <w:r w:rsidR="00BF3F01">
          <w:rPr>
            <w:webHidden/>
          </w:rPr>
          <w:t>11</w:t>
        </w:r>
        <w:r w:rsidR="00BF3F01">
          <w:rPr>
            <w:webHidden/>
          </w:rPr>
          <w:fldChar w:fldCharType="end"/>
        </w:r>
      </w:hyperlink>
    </w:p>
    <w:p w14:paraId="0E336DA7" w14:textId="69415344" w:rsidR="00BF3F01" w:rsidRDefault="004457F9">
      <w:pPr>
        <w:pStyle w:val="TOC2"/>
        <w:rPr>
          <w:rFonts w:asciiTheme="minorHAnsi" w:eastAsiaTheme="minorEastAsia" w:hAnsiTheme="minorHAnsi" w:cstheme="minorBidi"/>
          <w:spacing w:val="0"/>
          <w:sz w:val="22"/>
          <w:szCs w:val="22"/>
        </w:rPr>
      </w:pPr>
      <w:hyperlink w:anchor="_Toc50977346" w:history="1">
        <w:r w:rsidR="00BF3F01" w:rsidRPr="00EC4A79">
          <w:rPr>
            <w:rStyle w:val="Hyperlink"/>
          </w:rPr>
          <w:t>4.6</w:t>
        </w:r>
        <w:r w:rsidR="00BF3F01">
          <w:rPr>
            <w:rFonts w:asciiTheme="minorHAnsi" w:eastAsiaTheme="minorEastAsia" w:hAnsiTheme="minorHAnsi" w:cstheme="minorBidi"/>
            <w:spacing w:val="0"/>
            <w:sz w:val="22"/>
            <w:szCs w:val="22"/>
          </w:rPr>
          <w:tab/>
        </w:r>
        <w:r w:rsidR="00BF3F01" w:rsidRPr="00EC4A79">
          <w:rPr>
            <w:rStyle w:val="Hyperlink"/>
          </w:rPr>
          <w:t>PROPOSAL MODIFICATION OR WITHDRAWAL</w:t>
        </w:r>
        <w:r w:rsidR="00BF3F01">
          <w:rPr>
            <w:webHidden/>
          </w:rPr>
          <w:tab/>
        </w:r>
        <w:r w:rsidR="00BF3F01">
          <w:rPr>
            <w:webHidden/>
          </w:rPr>
          <w:fldChar w:fldCharType="begin"/>
        </w:r>
        <w:r w:rsidR="00BF3F01">
          <w:rPr>
            <w:webHidden/>
          </w:rPr>
          <w:instrText xml:space="preserve"> PAGEREF _Toc50977346 \h </w:instrText>
        </w:r>
        <w:r w:rsidR="00BF3F01">
          <w:rPr>
            <w:webHidden/>
          </w:rPr>
        </w:r>
        <w:r w:rsidR="00BF3F01">
          <w:rPr>
            <w:webHidden/>
          </w:rPr>
          <w:fldChar w:fldCharType="separate"/>
        </w:r>
        <w:r w:rsidR="00BF3F01">
          <w:rPr>
            <w:webHidden/>
          </w:rPr>
          <w:t>11</w:t>
        </w:r>
        <w:r w:rsidR="00BF3F01">
          <w:rPr>
            <w:webHidden/>
          </w:rPr>
          <w:fldChar w:fldCharType="end"/>
        </w:r>
      </w:hyperlink>
    </w:p>
    <w:p w14:paraId="66024E0C" w14:textId="452F4E71" w:rsidR="00BF3F01" w:rsidRDefault="004457F9">
      <w:pPr>
        <w:pStyle w:val="TOC2"/>
        <w:rPr>
          <w:rFonts w:asciiTheme="minorHAnsi" w:eastAsiaTheme="minorEastAsia" w:hAnsiTheme="minorHAnsi" w:cstheme="minorBidi"/>
          <w:spacing w:val="0"/>
          <w:sz w:val="22"/>
          <w:szCs w:val="22"/>
        </w:rPr>
      </w:pPr>
      <w:hyperlink w:anchor="_Toc50977347" w:history="1">
        <w:r w:rsidR="00BF3F01" w:rsidRPr="00EC4A79">
          <w:rPr>
            <w:rStyle w:val="Hyperlink"/>
          </w:rPr>
          <w:t>4.7</w:t>
        </w:r>
        <w:r w:rsidR="00BF3F01">
          <w:rPr>
            <w:rFonts w:asciiTheme="minorHAnsi" w:eastAsiaTheme="minorEastAsia" w:hAnsiTheme="minorHAnsi" w:cstheme="minorBidi"/>
            <w:spacing w:val="0"/>
            <w:sz w:val="22"/>
            <w:szCs w:val="22"/>
          </w:rPr>
          <w:tab/>
        </w:r>
        <w:r w:rsidR="00BF3F01" w:rsidRPr="00EC4A79">
          <w:rPr>
            <w:rStyle w:val="Hyperlink"/>
          </w:rPr>
          <w:t>PROPOSAL DUE</w:t>
        </w:r>
        <w:r w:rsidR="00BF3F01">
          <w:rPr>
            <w:webHidden/>
          </w:rPr>
          <w:tab/>
        </w:r>
        <w:r w:rsidR="00BF3F01">
          <w:rPr>
            <w:webHidden/>
          </w:rPr>
          <w:fldChar w:fldCharType="begin"/>
        </w:r>
        <w:r w:rsidR="00BF3F01">
          <w:rPr>
            <w:webHidden/>
          </w:rPr>
          <w:instrText xml:space="preserve"> PAGEREF _Toc50977347 \h </w:instrText>
        </w:r>
        <w:r w:rsidR="00BF3F01">
          <w:rPr>
            <w:webHidden/>
          </w:rPr>
        </w:r>
        <w:r w:rsidR="00BF3F01">
          <w:rPr>
            <w:webHidden/>
          </w:rPr>
          <w:fldChar w:fldCharType="separate"/>
        </w:r>
        <w:r w:rsidR="00BF3F01">
          <w:rPr>
            <w:webHidden/>
          </w:rPr>
          <w:t>12</w:t>
        </w:r>
        <w:r w:rsidR="00BF3F01">
          <w:rPr>
            <w:webHidden/>
          </w:rPr>
          <w:fldChar w:fldCharType="end"/>
        </w:r>
      </w:hyperlink>
    </w:p>
    <w:p w14:paraId="01790CE9" w14:textId="3AF24656" w:rsidR="00BF3F01" w:rsidRDefault="004457F9">
      <w:pPr>
        <w:pStyle w:val="TOC2"/>
        <w:rPr>
          <w:rFonts w:asciiTheme="minorHAnsi" w:eastAsiaTheme="minorEastAsia" w:hAnsiTheme="minorHAnsi" w:cstheme="minorBidi"/>
          <w:spacing w:val="0"/>
          <w:sz w:val="22"/>
          <w:szCs w:val="22"/>
        </w:rPr>
      </w:pPr>
      <w:hyperlink w:anchor="_Toc50977348" w:history="1">
        <w:r w:rsidR="00BF3F01" w:rsidRPr="00EC4A79">
          <w:rPr>
            <w:rStyle w:val="Hyperlink"/>
          </w:rPr>
          <w:t>4.8</w:t>
        </w:r>
        <w:r w:rsidR="00BF3F01">
          <w:rPr>
            <w:rFonts w:asciiTheme="minorHAnsi" w:eastAsiaTheme="minorEastAsia" w:hAnsiTheme="minorHAnsi" w:cstheme="minorBidi"/>
            <w:spacing w:val="0"/>
            <w:sz w:val="22"/>
            <w:szCs w:val="22"/>
          </w:rPr>
          <w:tab/>
        </w:r>
        <w:r w:rsidR="00BF3F01" w:rsidRPr="00EC4A79">
          <w:rPr>
            <w:rStyle w:val="Hyperlink"/>
          </w:rPr>
          <w:t>PUBLIC OPENING</w:t>
        </w:r>
        <w:r w:rsidR="00BF3F01">
          <w:rPr>
            <w:webHidden/>
          </w:rPr>
          <w:tab/>
        </w:r>
        <w:r w:rsidR="00BF3F01">
          <w:rPr>
            <w:webHidden/>
          </w:rPr>
          <w:fldChar w:fldCharType="begin"/>
        </w:r>
        <w:r w:rsidR="00BF3F01">
          <w:rPr>
            <w:webHidden/>
          </w:rPr>
          <w:instrText xml:space="preserve"> PAGEREF _Toc50977348 \h </w:instrText>
        </w:r>
        <w:r w:rsidR="00BF3F01">
          <w:rPr>
            <w:webHidden/>
          </w:rPr>
        </w:r>
        <w:r w:rsidR="00BF3F01">
          <w:rPr>
            <w:webHidden/>
          </w:rPr>
          <w:fldChar w:fldCharType="separate"/>
        </w:r>
        <w:r w:rsidR="00BF3F01">
          <w:rPr>
            <w:webHidden/>
          </w:rPr>
          <w:t>12</w:t>
        </w:r>
        <w:r w:rsidR="00BF3F01">
          <w:rPr>
            <w:webHidden/>
          </w:rPr>
          <w:fldChar w:fldCharType="end"/>
        </w:r>
      </w:hyperlink>
    </w:p>
    <w:p w14:paraId="1BF1055D" w14:textId="73AEF911" w:rsidR="00BF3F01" w:rsidRDefault="004457F9">
      <w:pPr>
        <w:pStyle w:val="TOC2"/>
        <w:rPr>
          <w:rFonts w:asciiTheme="minorHAnsi" w:eastAsiaTheme="minorEastAsia" w:hAnsiTheme="minorHAnsi" w:cstheme="minorBidi"/>
          <w:spacing w:val="0"/>
          <w:sz w:val="22"/>
          <w:szCs w:val="22"/>
        </w:rPr>
      </w:pPr>
      <w:hyperlink w:anchor="_Toc50977349" w:history="1">
        <w:r w:rsidR="00BF3F01" w:rsidRPr="00EC4A79">
          <w:rPr>
            <w:rStyle w:val="Hyperlink"/>
          </w:rPr>
          <w:t>4.9</w:t>
        </w:r>
        <w:r w:rsidR="00BF3F01">
          <w:rPr>
            <w:rFonts w:asciiTheme="minorHAnsi" w:eastAsiaTheme="minorEastAsia" w:hAnsiTheme="minorHAnsi" w:cstheme="minorBidi"/>
            <w:spacing w:val="0"/>
            <w:sz w:val="22"/>
            <w:szCs w:val="22"/>
          </w:rPr>
          <w:tab/>
        </w:r>
        <w:r w:rsidR="00BF3F01" w:rsidRPr="00EC4A79">
          <w:rPr>
            <w:rStyle w:val="Hyperlink"/>
          </w:rPr>
          <w:t>PROPOSAL REJECTION</w:t>
        </w:r>
        <w:r w:rsidR="00BF3F01">
          <w:rPr>
            <w:webHidden/>
          </w:rPr>
          <w:tab/>
        </w:r>
        <w:r w:rsidR="00BF3F01">
          <w:rPr>
            <w:webHidden/>
          </w:rPr>
          <w:fldChar w:fldCharType="begin"/>
        </w:r>
        <w:r w:rsidR="00BF3F01">
          <w:rPr>
            <w:webHidden/>
          </w:rPr>
          <w:instrText xml:space="preserve"> PAGEREF _Toc50977349 \h </w:instrText>
        </w:r>
        <w:r w:rsidR="00BF3F01">
          <w:rPr>
            <w:webHidden/>
          </w:rPr>
        </w:r>
        <w:r w:rsidR="00BF3F01">
          <w:rPr>
            <w:webHidden/>
          </w:rPr>
          <w:fldChar w:fldCharType="separate"/>
        </w:r>
        <w:r w:rsidR="00BF3F01">
          <w:rPr>
            <w:webHidden/>
          </w:rPr>
          <w:t>12</w:t>
        </w:r>
        <w:r w:rsidR="00BF3F01">
          <w:rPr>
            <w:webHidden/>
          </w:rPr>
          <w:fldChar w:fldCharType="end"/>
        </w:r>
      </w:hyperlink>
    </w:p>
    <w:p w14:paraId="0867758A" w14:textId="1922808E" w:rsidR="00BF3F01" w:rsidRDefault="004457F9">
      <w:pPr>
        <w:pStyle w:val="TOC2"/>
        <w:rPr>
          <w:rFonts w:asciiTheme="minorHAnsi" w:eastAsiaTheme="minorEastAsia" w:hAnsiTheme="minorHAnsi" w:cstheme="minorBidi"/>
          <w:spacing w:val="0"/>
          <w:sz w:val="22"/>
          <w:szCs w:val="22"/>
        </w:rPr>
      </w:pPr>
      <w:hyperlink w:anchor="_Toc50977350" w:history="1">
        <w:r w:rsidR="00BF3F01" w:rsidRPr="00EC4A79">
          <w:rPr>
            <w:rStyle w:val="Hyperlink"/>
          </w:rPr>
          <w:t>4.10</w:t>
        </w:r>
        <w:r w:rsidR="00BF3F01">
          <w:rPr>
            <w:rFonts w:asciiTheme="minorHAnsi" w:eastAsiaTheme="minorEastAsia" w:hAnsiTheme="minorHAnsi" w:cstheme="minorBidi"/>
            <w:spacing w:val="0"/>
            <w:sz w:val="22"/>
            <w:szCs w:val="22"/>
          </w:rPr>
          <w:tab/>
        </w:r>
        <w:r w:rsidR="00BF3F01" w:rsidRPr="00EC4A79">
          <w:rPr>
            <w:rStyle w:val="Hyperlink"/>
          </w:rPr>
          <w:t>ROUND 1 EVALUATION PROCESS</w:t>
        </w:r>
        <w:r w:rsidR="00BF3F01">
          <w:rPr>
            <w:webHidden/>
          </w:rPr>
          <w:tab/>
        </w:r>
        <w:r w:rsidR="00BF3F01">
          <w:rPr>
            <w:webHidden/>
          </w:rPr>
          <w:fldChar w:fldCharType="begin"/>
        </w:r>
        <w:r w:rsidR="00BF3F01">
          <w:rPr>
            <w:webHidden/>
          </w:rPr>
          <w:instrText xml:space="preserve"> PAGEREF _Toc50977350 \h </w:instrText>
        </w:r>
        <w:r w:rsidR="00BF3F01">
          <w:rPr>
            <w:webHidden/>
          </w:rPr>
        </w:r>
        <w:r w:rsidR="00BF3F01">
          <w:rPr>
            <w:webHidden/>
          </w:rPr>
          <w:fldChar w:fldCharType="separate"/>
        </w:r>
        <w:r w:rsidR="00BF3F01">
          <w:rPr>
            <w:webHidden/>
          </w:rPr>
          <w:t>12</w:t>
        </w:r>
        <w:r w:rsidR="00BF3F01">
          <w:rPr>
            <w:webHidden/>
          </w:rPr>
          <w:fldChar w:fldCharType="end"/>
        </w:r>
      </w:hyperlink>
    </w:p>
    <w:p w14:paraId="0414E952" w14:textId="7C263EE3" w:rsidR="00BF3F01" w:rsidRDefault="004457F9">
      <w:pPr>
        <w:pStyle w:val="TOC2"/>
        <w:rPr>
          <w:rFonts w:asciiTheme="minorHAnsi" w:eastAsiaTheme="minorEastAsia" w:hAnsiTheme="minorHAnsi" w:cstheme="minorBidi"/>
          <w:spacing w:val="0"/>
          <w:sz w:val="22"/>
          <w:szCs w:val="22"/>
        </w:rPr>
      </w:pPr>
      <w:hyperlink w:anchor="_Toc50977351" w:history="1">
        <w:r w:rsidR="00BF3F01" w:rsidRPr="00EC4A79">
          <w:rPr>
            <w:rStyle w:val="Hyperlink"/>
          </w:rPr>
          <w:t>4.11</w:t>
        </w:r>
        <w:r w:rsidR="00BF3F01">
          <w:rPr>
            <w:rFonts w:asciiTheme="minorHAnsi" w:eastAsiaTheme="minorEastAsia" w:hAnsiTheme="minorHAnsi" w:cstheme="minorBidi"/>
            <w:spacing w:val="0"/>
            <w:sz w:val="22"/>
            <w:szCs w:val="22"/>
          </w:rPr>
          <w:tab/>
        </w:r>
        <w:r w:rsidR="00BF3F01" w:rsidRPr="00EC4A79">
          <w:rPr>
            <w:rStyle w:val="Hyperlink"/>
          </w:rPr>
          <w:t>ROUND 1 POINT AND SCORE CALCULATIONS</w:t>
        </w:r>
        <w:r w:rsidR="00BF3F01">
          <w:rPr>
            <w:webHidden/>
          </w:rPr>
          <w:tab/>
        </w:r>
        <w:r w:rsidR="00BF3F01">
          <w:rPr>
            <w:webHidden/>
          </w:rPr>
          <w:fldChar w:fldCharType="begin"/>
        </w:r>
        <w:r w:rsidR="00BF3F01">
          <w:rPr>
            <w:webHidden/>
          </w:rPr>
          <w:instrText xml:space="preserve"> PAGEREF _Toc50977351 \h </w:instrText>
        </w:r>
        <w:r w:rsidR="00BF3F01">
          <w:rPr>
            <w:webHidden/>
          </w:rPr>
        </w:r>
        <w:r w:rsidR="00BF3F01">
          <w:rPr>
            <w:webHidden/>
          </w:rPr>
          <w:fldChar w:fldCharType="separate"/>
        </w:r>
        <w:r w:rsidR="00BF3F01">
          <w:rPr>
            <w:webHidden/>
          </w:rPr>
          <w:t>15</w:t>
        </w:r>
        <w:r w:rsidR="00BF3F01">
          <w:rPr>
            <w:webHidden/>
          </w:rPr>
          <w:fldChar w:fldCharType="end"/>
        </w:r>
      </w:hyperlink>
    </w:p>
    <w:p w14:paraId="314790C5" w14:textId="0932568A" w:rsidR="00BF3F01" w:rsidRDefault="004457F9">
      <w:pPr>
        <w:pStyle w:val="TOC2"/>
        <w:rPr>
          <w:rFonts w:asciiTheme="minorHAnsi" w:eastAsiaTheme="minorEastAsia" w:hAnsiTheme="minorHAnsi" w:cstheme="minorBidi"/>
          <w:spacing w:val="0"/>
          <w:sz w:val="22"/>
          <w:szCs w:val="22"/>
        </w:rPr>
      </w:pPr>
      <w:hyperlink w:anchor="_Toc50977352" w:history="1">
        <w:r w:rsidR="00BF3F01" w:rsidRPr="00EC4A79">
          <w:rPr>
            <w:rStyle w:val="Hyperlink"/>
          </w:rPr>
          <w:t>4.12</w:t>
        </w:r>
        <w:r w:rsidR="00BF3F01">
          <w:rPr>
            <w:rFonts w:asciiTheme="minorHAnsi" w:eastAsiaTheme="minorEastAsia" w:hAnsiTheme="minorHAnsi" w:cstheme="minorBidi"/>
            <w:spacing w:val="0"/>
            <w:sz w:val="22"/>
            <w:szCs w:val="22"/>
          </w:rPr>
          <w:tab/>
        </w:r>
        <w:r w:rsidR="00BF3F01" w:rsidRPr="00EC4A79">
          <w:rPr>
            <w:rStyle w:val="Hyperlink"/>
          </w:rPr>
          <w:t>ROUND 1 RANKING OF PROPOSERS</w:t>
        </w:r>
        <w:r w:rsidR="00BF3F01">
          <w:rPr>
            <w:webHidden/>
          </w:rPr>
          <w:tab/>
        </w:r>
        <w:r w:rsidR="00BF3F01">
          <w:rPr>
            <w:webHidden/>
          </w:rPr>
          <w:fldChar w:fldCharType="begin"/>
        </w:r>
        <w:r w:rsidR="00BF3F01">
          <w:rPr>
            <w:webHidden/>
          </w:rPr>
          <w:instrText xml:space="preserve"> PAGEREF _Toc50977352 \h </w:instrText>
        </w:r>
        <w:r w:rsidR="00BF3F01">
          <w:rPr>
            <w:webHidden/>
          </w:rPr>
        </w:r>
        <w:r w:rsidR="00BF3F01">
          <w:rPr>
            <w:webHidden/>
          </w:rPr>
          <w:fldChar w:fldCharType="separate"/>
        </w:r>
        <w:r w:rsidR="00BF3F01">
          <w:rPr>
            <w:webHidden/>
          </w:rPr>
          <w:t>15</w:t>
        </w:r>
        <w:r w:rsidR="00BF3F01">
          <w:rPr>
            <w:webHidden/>
          </w:rPr>
          <w:fldChar w:fldCharType="end"/>
        </w:r>
      </w:hyperlink>
    </w:p>
    <w:p w14:paraId="2189AA93" w14:textId="631DF09B" w:rsidR="00BF3F01" w:rsidRDefault="004457F9">
      <w:pPr>
        <w:pStyle w:val="TOC2"/>
        <w:rPr>
          <w:rFonts w:asciiTheme="minorHAnsi" w:eastAsiaTheme="minorEastAsia" w:hAnsiTheme="minorHAnsi" w:cstheme="minorBidi"/>
          <w:spacing w:val="0"/>
          <w:sz w:val="22"/>
          <w:szCs w:val="22"/>
        </w:rPr>
      </w:pPr>
      <w:hyperlink w:anchor="_Toc50977353" w:history="1">
        <w:r w:rsidR="00BF3F01" w:rsidRPr="00EC4A79">
          <w:rPr>
            <w:rStyle w:val="Hyperlink"/>
          </w:rPr>
          <w:t>4.13</w:t>
        </w:r>
        <w:r w:rsidR="00BF3F01">
          <w:rPr>
            <w:rFonts w:asciiTheme="minorHAnsi" w:eastAsiaTheme="minorEastAsia" w:hAnsiTheme="minorHAnsi" w:cstheme="minorBidi"/>
            <w:spacing w:val="0"/>
            <w:sz w:val="22"/>
            <w:szCs w:val="22"/>
          </w:rPr>
          <w:tab/>
        </w:r>
        <w:r w:rsidR="00BF3F01" w:rsidRPr="00EC4A79">
          <w:rPr>
            <w:rStyle w:val="Hyperlink"/>
          </w:rPr>
          <w:t>NEXT STEP DETERMINATION</w:t>
        </w:r>
        <w:r w:rsidR="00BF3F01">
          <w:rPr>
            <w:webHidden/>
          </w:rPr>
          <w:tab/>
        </w:r>
        <w:r w:rsidR="00BF3F01">
          <w:rPr>
            <w:webHidden/>
          </w:rPr>
          <w:fldChar w:fldCharType="begin"/>
        </w:r>
        <w:r w:rsidR="00BF3F01">
          <w:rPr>
            <w:webHidden/>
          </w:rPr>
          <w:instrText xml:space="preserve"> PAGEREF _Toc50977353 \h </w:instrText>
        </w:r>
        <w:r w:rsidR="00BF3F01">
          <w:rPr>
            <w:webHidden/>
          </w:rPr>
        </w:r>
        <w:r w:rsidR="00BF3F01">
          <w:rPr>
            <w:webHidden/>
          </w:rPr>
          <w:fldChar w:fldCharType="separate"/>
        </w:r>
        <w:r w:rsidR="00BF3F01">
          <w:rPr>
            <w:webHidden/>
          </w:rPr>
          <w:t>15</w:t>
        </w:r>
        <w:r w:rsidR="00BF3F01">
          <w:rPr>
            <w:webHidden/>
          </w:rPr>
          <w:fldChar w:fldCharType="end"/>
        </w:r>
      </w:hyperlink>
    </w:p>
    <w:p w14:paraId="396192CC" w14:textId="40B87042" w:rsidR="00BF3F01" w:rsidRDefault="004457F9">
      <w:pPr>
        <w:pStyle w:val="TOC2"/>
        <w:rPr>
          <w:rFonts w:asciiTheme="minorHAnsi" w:eastAsiaTheme="minorEastAsia" w:hAnsiTheme="minorHAnsi" w:cstheme="minorBidi"/>
          <w:spacing w:val="0"/>
          <w:sz w:val="22"/>
          <w:szCs w:val="22"/>
        </w:rPr>
      </w:pPr>
      <w:hyperlink w:anchor="_Toc50977354" w:history="1">
        <w:r w:rsidR="00BF3F01" w:rsidRPr="00EC4A79">
          <w:rPr>
            <w:rStyle w:val="Hyperlink"/>
          </w:rPr>
          <w:t>4.14</w:t>
        </w:r>
        <w:r w:rsidR="00BF3F01">
          <w:rPr>
            <w:rFonts w:asciiTheme="minorHAnsi" w:eastAsiaTheme="minorEastAsia" w:hAnsiTheme="minorHAnsi" w:cstheme="minorBidi"/>
            <w:spacing w:val="0"/>
            <w:sz w:val="22"/>
            <w:szCs w:val="22"/>
          </w:rPr>
          <w:tab/>
        </w:r>
        <w:r w:rsidR="00BF3F01" w:rsidRPr="00EC4A79">
          <w:rPr>
            <w:rStyle w:val="Hyperlink"/>
          </w:rPr>
          <w:t>ADDITIONAL ROUNDS</w:t>
        </w:r>
        <w:r w:rsidR="00BF3F01">
          <w:rPr>
            <w:webHidden/>
          </w:rPr>
          <w:tab/>
        </w:r>
        <w:r w:rsidR="00BF3F01">
          <w:rPr>
            <w:webHidden/>
          </w:rPr>
          <w:fldChar w:fldCharType="begin"/>
        </w:r>
        <w:r w:rsidR="00BF3F01">
          <w:rPr>
            <w:webHidden/>
          </w:rPr>
          <w:instrText xml:space="preserve"> PAGEREF _Toc50977354 \h </w:instrText>
        </w:r>
        <w:r w:rsidR="00BF3F01">
          <w:rPr>
            <w:webHidden/>
          </w:rPr>
        </w:r>
        <w:r w:rsidR="00BF3F01">
          <w:rPr>
            <w:webHidden/>
          </w:rPr>
          <w:fldChar w:fldCharType="separate"/>
        </w:r>
        <w:r w:rsidR="00BF3F01">
          <w:rPr>
            <w:webHidden/>
          </w:rPr>
          <w:t>16</w:t>
        </w:r>
        <w:r w:rsidR="00BF3F01">
          <w:rPr>
            <w:webHidden/>
          </w:rPr>
          <w:fldChar w:fldCharType="end"/>
        </w:r>
      </w:hyperlink>
    </w:p>
    <w:p w14:paraId="6F495F94" w14:textId="1CF77C26" w:rsidR="00BF3F01" w:rsidRDefault="004457F9">
      <w:pPr>
        <w:pStyle w:val="TOC2"/>
        <w:rPr>
          <w:rFonts w:asciiTheme="minorHAnsi" w:eastAsiaTheme="minorEastAsia" w:hAnsiTheme="minorHAnsi" w:cstheme="minorBidi"/>
          <w:spacing w:val="0"/>
          <w:sz w:val="22"/>
          <w:szCs w:val="22"/>
        </w:rPr>
      </w:pPr>
      <w:hyperlink w:anchor="_Toc50977355" w:history="1">
        <w:r w:rsidR="00BF3F01" w:rsidRPr="00EC4A79">
          <w:rPr>
            <w:rStyle w:val="Hyperlink"/>
          </w:rPr>
          <w:t>4.15</w:t>
        </w:r>
        <w:r w:rsidR="00BF3F01">
          <w:rPr>
            <w:rFonts w:asciiTheme="minorHAnsi" w:eastAsiaTheme="minorEastAsia" w:hAnsiTheme="minorHAnsi" w:cstheme="minorBidi"/>
            <w:spacing w:val="0"/>
            <w:sz w:val="22"/>
            <w:szCs w:val="22"/>
          </w:rPr>
          <w:tab/>
        </w:r>
        <w:r w:rsidR="00BF3F01" w:rsidRPr="00EC4A79">
          <w:rPr>
            <w:rStyle w:val="Hyperlink"/>
          </w:rPr>
          <w:t>SCORING AND RANKING OF PROPOSERS  FOR SUBSEQUENT ROUNDS</w:t>
        </w:r>
        <w:r w:rsidR="00BF3F01">
          <w:rPr>
            <w:webHidden/>
          </w:rPr>
          <w:tab/>
        </w:r>
        <w:r w:rsidR="00BF3F01">
          <w:rPr>
            <w:webHidden/>
          </w:rPr>
          <w:fldChar w:fldCharType="begin"/>
        </w:r>
        <w:r w:rsidR="00BF3F01">
          <w:rPr>
            <w:webHidden/>
          </w:rPr>
          <w:instrText xml:space="preserve"> PAGEREF _Toc50977355 \h </w:instrText>
        </w:r>
        <w:r w:rsidR="00BF3F01">
          <w:rPr>
            <w:webHidden/>
          </w:rPr>
        </w:r>
        <w:r w:rsidR="00BF3F01">
          <w:rPr>
            <w:webHidden/>
          </w:rPr>
          <w:fldChar w:fldCharType="separate"/>
        </w:r>
        <w:r w:rsidR="00BF3F01">
          <w:rPr>
            <w:webHidden/>
          </w:rPr>
          <w:t>17</w:t>
        </w:r>
        <w:r w:rsidR="00BF3F01">
          <w:rPr>
            <w:webHidden/>
          </w:rPr>
          <w:fldChar w:fldCharType="end"/>
        </w:r>
      </w:hyperlink>
    </w:p>
    <w:p w14:paraId="6CE4B397" w14:textId="1ABE0903" w:rsidR="00BF3F01" w:rsidRDefault="004457F9" w:rsidP="00BF3F01">
      <w:pPr>
        <w:pStyle w:val="TOC1"/>
        <w:rPr>
          <w:rFonts w:asciiTheme="minorHAnsi" w:eastAsiaTheme="minorEastAsia" w:hAnsiTheme="minorHAnsi" w:cstheme="minorBidi"/>
          <w:noProof/>
          <w:spacing w:val="0"/>
          <w:sz w:val="22"/>
          <w:szCs w:val="22"/>
        </w:rPr>
      </w:pPr>
      <w:hyperlink w:anchor="_Toc50977356" w:history="1">
        <w:r w:rsidR="00BF3F01" w:rsidRPr="00EC4A79">
          <w:rPr>
            <w:rStyle w:val="Hyperlink"/>
            <w:noProof/>
          </w:rPr>
          <w:t>SECTION 5:</w:t>
        </w:r>
        <w:r w:rsidR="00BF3F01">
          <w:rPr>
            <w:rFonts w:asciiTheme="minorHAnsi" w:eastAsiaTheme="minorEastAsia" w:hAnsiTheme="minorHAnsi" w:cstheme="minorBidi"/>
            <w:noProof/>
            <w:spacing w:val="0"/>
            <w:sz w:val="22"/>
            <w:szCs w:val="22"/>
          </w:rPr>
          <w:tab/>
        </w:r>
        <w:r w:rsidR="00BF3F01" w:rsidRPr="00EC4A79">
          <w:rPr>
            <w:rStyle w:val="Hyperlink"/>
            <w:noProof/>
          </w:rPr>
          <w:t>AWARD AND NEGOTIATION</w:t>
        </w:r>
        <w:r w:rsidR="00BF3F01">
          <w:rPr>
            <w:noProof/>
            <w:webHidden/>
          </w:rPr>
          <w:tab/>
        </w:r>
        <w:r w:rsidR="00BF3F01">
          <w:rPr>
            <w:noProof/>
            <w:webHidden/>
          </w:rPr>
          <w:fldChar w:fldCharType="begin"/>
        </w:r>
        <w:r w:rsidR="00BF3F01">
          <w:rPr>
            <w:noProof/>
            <w:webHidden/>
          </w:rPr>
          <w:instrText xml:space="preserve"> PAGEREF _Toc50977356 \h </w:instrText>
        </w:r>
        <w:r w:rsidR="00BF3F01">
          <w:rPr>
            <w:noProof/>
            <w:webHidden/>
          </w:rPr>
        </w:r>
        <w:r w:rsidR="00BF3F01">
          <w:rPr>
            <w:noProof/>
            <w:webHidden/>
          </w:rPr>
          <w:fldChar w:fldCharType="separate"/>
        </w:r>
        <w:r w:rsidR="00BF3F01">
          <w:rPr>
            <w:noProof/>
            <w:webHidden/>
          </w:rPr>
          <w:t>17</w:t>
        </w:r>
        <w:r w:rsidR="00BF3F01">
          <w:rPr>
            <w:noProof/>
            <w:webHidden/>
          </w:rPr>
          <w:fldChar w:fldCharType="end"/>
        </w:r>
      </w:hyperlink>
    </w:p>
    <w:p w14:paraId="1CCA8764" w14:textId="6A37ECBB" w:rsidR="00BF3F01" w:rsidRDefault="004457F9">
      <w:pPr>
        <w:pStyle w:val="TOC2"/>
        <w:rPr>
          <w:rFonts w:asciiTheme="minorHAnsi" w:eastAsiaTheme="minorEastAsia" w:hAnsiTheme="minorHAnsi" w:cstheme="minorBidi"/>
          <w:spacing w:val="0"/>
          <w:sz w:val="22"/>
          <w:szCs w:val="22"/>
        </w:rPr>
      </w:pPr>
      <w:hyperlink w:anchor="_Toc50977357" w:history="1">
        <w:r w:rsidR="00BF3F01" w:rsidRPr="00EC4A79">
          <w:rPr>
            <w:rStyle w:val="Hyperlink"/>
          </w:rPr>
          <w:t>5.1</w:t>
        </w:r>
        <w:r w:rsidR="00BF3F01">
          <w:rPr>
            <w:rFonts w:asciiTheme="minorHAnsi" w:eastAsiaTheme="minorEastAsia" w:hAnsiTheme="minorHAnsi" w:cstheme="minorBidi"/>
            <w:spacing w:val="0"/>
            <w:sz w:val="22"/>
            <w:szCs w:val="22"/>
          </w:rPr>
          <w:tab/>
        </w:r>
        <w:r w:rsidR="00BF3F01" w:rsidRPr="00EC4A79">
          <w:rPr>
            <w:rStyle w:val="Hyperlink"/>
          </w:rPr>
          <w:t>AWARD NOTIFICATION PROCESS</w:t>
        </w:r>
        <w:r w:rsidR="00BF3F01">
          <w:rPr>
            <w:webHidden/>
          </w:rPr>
          <w:tab/>
        </w:r>
        <w:r w:rsidR="00BF3F01">
          <w:rPr>
            <w:webHidden/>
          </w:rPr>
          <w:fldChar w:fldCharType="begin"/>
        </w:r>
        <w:r w:rsidR="00BF3F01">
          <w:rPr>
            <w:webHidden/>
          </w:rPr>
          <w:instrText xml:space="preserve"> PAGEREF _Toc50977357 \h </w:instrText>
        </w:r>
        <w:r w:rsidR="00BF3F01">
          <w:rPr>
            <w:webHidden/>
          </w:rPr>
        </w:r>
        <w:r w:rsidR="00BF3F01">
          <w:rPr>
            <w:webHidden/>
          </w:rPr>
          <w:fldChar w:fldCharType="separate"/>
        </w:r>
        <w:r w:rsidR="00BF3F01">
          <w:rPr>
            <w:webHidden/>
          </w:rPr>
          <w:t>17</w:t>
        </w:r>
        <w:r w:rsidR="00BF3F01">
          <w:rPr>
            <w:webHidden/>
          </w:rPr>
          <w:fldChar w:fldCharType="end"/>
        </w:r>
      </w:hyperlink>
    </w:p>
    <w:p w14:paraId="20B8D196" w14:textId="0A1A3BEB" w:rsidR="00BF3F01" w:rsidRDefault="004457F9">
      <w:pPr>
        <w:pStyle w:val="TOC2"/>
        <w:rPr>
          <w:rFonts w:asciiTheme="minorHAnsi" w:eastAsiaTheme="minorEastAsia" w:hAnsiTheme="minorHAnsi" w:cstheme="minorBidi"/>
          <w:spacing w:val="0"/>
          <w:sz w:val="22"/>
          <w:szCs w:val="22"/>
        </w:rPr>
      </w:pPr>
      <w:hyperlink w:anchor="_Toc50977358" w:history="1">
        <w:r w:rsidR="00BF3F01" w:rsidRPr="00EC4A79">
          <w:rPr>
            <w:rStyle w:val="Hyperlink"/>
          </w:rPr>
          <w:t>5.2</w:t>
        </w:r>
        <w:r w:rsidR="00BF3F01">
          <w:rPr>
            <w:rFonts w:asciiTheme="minorHAnsi" w:eastAsiaTheme="minorEastAsia" w:hAnsiTheme="minorHAnsi" w:cstheme="minorBidi"/>
            <w:spacing w:val="0"/>
            <w:sz w:val="22"/>
            <w:szCs w:val="22"/>
          </w:rPr>
          <w:tab/>
        </w:r>
        <w:r w:rsidR="00BF3F01" w:rsidRPr="00EC4A79">
          <w:rPr>
            <w:rStyle w:val="Hyperlink"/>
          </w:rPr>
          <w:t>INTENT TO AWARD PROTEST</w:t>
        </w:r>
        <w:r w:rsidR="00BF3F01">
          <w:rPr>
            <w:webHidden/>
          </w:rPr>
          <w:tab/>
        </w:r>
        <w:r w:rsidR="00BF3F01">
          <w:rPr>
            <w:webHidden/>
          </w:rPr>
          <w:fldChar w:fldCharType="begin"/>
        </w:r>
        <w:r w:rsidR="00BF3F01">
          <w:rPr>
            <w:webHidden/>
          </w:rPr>
          <w:instrText xml:space="preserve"> PAGEREF _Toc50977358 \h </w:instrText>
        </w:r>
        <w:r w:rsidR="00BF3F01">
          <w:rPr>
            <w:webHidden/>
          </w:rPr>
        </w:r>
        <w:r w:rsidR="00BF3F01">
          <w:rPr>
            <w:webHidden/>
          </w:rPr>
          <w:fldChar w:fldCharType="separate"/>
        </w:r>
        <w:r w:rsidR="00BF3F01">
          <w:rPr>
            <w:webHidden/>
          </w:rPr>
          <w:t>17</w:t>
        </w:r>
        <w:r w:rsidR="00BF3F01">
          <w:rPr>
            <w:webHidden/>
          </w:rPr>
          <w:fldChar w:fldCharType="end"/>
        </w:r>
      </w:hyperlink>
    </w:p>
    <w:p w14:paraId="6D4D1B31" w14:textId="6A1B5529" w:rsidR="00BF3F01" w:rsidRDefault="004457F9">
      <w:pPr>
        <w:pStyle w:val="TOC2"/>
        <w:rPr>
          <w:rFonts w:asciiTheme="minorHAnsi" w:eastAsiaTheme="minorEastAsia" w:hAnsiTheme="minorHAnsi" w:cstheme="minorBidi"/>
          <w:spacing w:val="0"/>
          <w:sz w:val="22"/>
          <w:szCs w:val="22"/>
        </w:rPr>
      </w:pPr>
      <w:hyperlink w:anchor="_Toc50977359" w:history="1">
        <w:r w:rsidR="00BF3F01" w:rsidRPr="00EC4A79">
          <w:rPr>
            <w:rStyle w:val="Hyperlink"/>
          </w:rPr>
          <w:t>5.3</w:t>
        </w:r>
        <w:r w:rsidR="00BF3F01">
          <w:rPr>
            <w:rFonts w:asciiTheme="minorHAnsi" w:eastAsiaTheme="minorEastAsia" w:hAnsiTheme="minorHAnsi" w:cstheme="minorBidi"/>
            <w:spacing w:val="0"/>
            <w:sz w:val="22"/>
            <w:szCs w:val="22"/>
          </w:rPr>
          <w:tab/>
        </w:r>
        <w:r w:rsidR="00BF3F01" w:rsidRPr="00EC4A79">
          <w:rPr>
            <w:rStyle w:val="Hyperlink"/>
          </w:rPr>
          <w:t>APPARENT SUCCESSFUL PROPOSER SUBMISSION REQUIREMENTS</w:t>
        </w:r>
        <w:r w:rsidR="00BF3F01">
          <w:rPr>
            <w:webHidden/>
          </w:rPr>
          <w:tab/>
        </w:r>
        <w:r w:rsidR="00BF3F01">
          <w:rPr>
            <w:webHidden/>
          </w:rPr>
          <w:fldChar w:fldCharType="begin"/>
        </w:r>
        <w:r w:rsidR="00BF3F01">
          <w:rPr>
            <w:webHidden/>
          </w:rPr>
          <w:instrText xml:space="preserve"> PAGEREF _Toc50977359 \h </w:instrText>
        </w:r>
        <w:r w:rsidR="00BF3F01">
          <w:rPr>
            <w:webHidden/>
          </w:rPr>
        </w:r>
        <w:r w:rsidR="00BF3F01">
          <w:rPr>
            <w:webHidden/>
          </w:rPr>
          <w:fldChar w:fldCharType="separate"/>
        </w:r>
        <w:r w:rsidR="00BF3F01">
          <w:rPr>
            <w:webHidden/>
          </w:rPr>
          <w:t>18</w:t>
        </w:r>
        <w:r w:rsidR="00BF3F01">
          <w:rPr>
            <w:webHidden/>
          </w:rPr>
          <w:fldChar w:fldCharType="end"/>
        </w:r>
      </w:hyperlink>
    </w:p>
    <w:p w14:paraId="42190D61" w14:textId="112A05DD" w:rsidR="00BF3F01" w:rsidRDefault="004457F9">
      <w:pPr>
        <w:pStyle w:val="TOC2"/>
        <w:rPr>
          <w:rFonts w:asciiTheme="minorHAnsi" w:eastAsiaTheme="minorEastAsia" w:hAnsiTheme="minorHAnsi" w:cstheme="minorBidi"/>
          <w:spacing w:val="0"/>
          <w:sz w:val="22"/>
          <w:szCs w:val="22"/>
        </w:rPr>
      </w:pPr>
      <w:hyperlink w:anchor="_Toc50977360" w:history="1">
        <w:r w:rsidR="00BF3F01" w:rsidRPr="00EC4A79">
          <w:rPr>
            <w:rStyle w:val="Hyperlink"/>
          </w:rPr>
          <w:t>5.4</w:t>
        </w:r>
        <w:r w:rsidR="00BF3F01">
          <w:rPr>
            <w:rFonts w:asciiTheme="minorHAnsi" w:eastAsiaTheme="minorEastAsia" w:hAnsiTheme="minorHAnsi" w:cstheme="minorBidi"/>
            <w:spacing w:val="0"/>
            <w:sz w:val="22"/>
            <w:szCs w:val="22"/>
          </w:rPr>
          <w:tab/>
        </w:r>
        <w:r w:rsidR="00BF3F01" w:rsidRPr="00EC4A79">
          <w:rPr>
            <w:rStyle w:val="Hyperlink"/>
          </w:rPr>
          <w:t>PRICE AGREEMENT NEGOTIATION</w:t>
        </w:r>
        <w:r w:rsidR="00BF3F01">
          <w:rPr>
            <w:webHidden/>
          </w:rPr>
          <w:tab/>
        </w:r>
        <w:r w:rsidR="00BF3F01">
          <w:rPr>
            <w:webHidden/>
          </w:rPr>
          <w:fldChar w:fldCharType="begin"/>
        </w:r>
        <w:r w:rsidR="00BF3F01">
          <w:rPr>
            <w:webHidden/>
          </w:rPr>
          <w:instrText xml:space="preserve"> PAGEREF _Toc50977360 \h </w:instrText>
        </w:r>
        <w:r w:rsidR="00BF3F01">
          <w:rPr>
            <w:webHidden/>
          </w:rPr>
        </w:r>
        <w:r w:rsidR="00BF3F01">
          <w:rPr>
            <w:webHidden/>
          </w:rPr>
          <w:fldChar w:fldCharType="separate"/>
        </w:r>
        <w:r w:rsidR="00BF3F01">
          <w:rPr>
            <w:webHidden/>
          </w:rPr>
          <w:t>19</w:t>
        </w:r>
        <w:r w:rsidR="00BF3F01">
          <w:rPr>
            <w:webHidden/>
          </w:rPr>
          <w:fldChar w:fldCharType="end"/>
        </w:r>
      </w:hyperlink>
    </w:p>
    <w:p w14:paraId="56230F57" w14:textId="2A908F09" w:rsidR="00BF3F01" w:rsidRDefault="004457F9" w:rsidP="00BF3F01">
      <w:pPr>
        <w:pStyle w:val="TOC1"/>
        <w:rPr>
          <w:rFonts w:asciiTheme="minorHAnsi" w:eastAsiaTheme="minorEastAsia" w:hAnsiTheme="minorHAnsi" w:cstheme="minorBidi"/>
          <w:noProof/>
          <w:spacing w:val="0"/>
          <w:sz w:val="22"/>
          <w:szCs w:val="22"/>
        </w:rPr>
      </w:pPr>
      <w:hyperlink w:anchor="_Toc50977361" w:history="1">
        <w:r w:rsidR="00BF3F01" w:rsidRPr="00EC4A79">
          <w:rPr>
            <w:rStyle w:val="Hyperlink"/>
            <w:noProof/>
          </w:rPr>
          <w:t>SECTION 6:</w:t>
        </w:r>
        <w:r w:rsidR="00BF3F01">
          <w:rPr>
            <w:rFonts w:asciiTheme="minorHAnsi" w:eastAsiaTheme="minorEastAsia" w:hAnsiTheme="minorHAnsi" w:cstheme="minorBidi"/>
            <w:noProof/>
            <w:spacing w:val="0"/>
            <w:sz w:val="22"/>
            <w:szCs w:val="22"/>
          </w:rPr>
          <w:tab/>
        </w:r>
        <w:r w:rsidR="00BF3F01" w:rsidRPr="00EC4A79">
          <w:rPr>
            <w:rStyle w:val="Hyperlink"/>
            <w:noProof/>
          </w:rPr>
          <w:t>ADDITIONAL INFORMATION</w:t>
        </w:r>
        <w:r w:rsidR="00BF3F01">
          <w:rPr>
            <w:noProof/>
            <w:webHidden/>
          </w:rPr>
          <w:tab/>
        </w:r>
        <w:r w:rsidR="00BF3F01">
          <w:rPr>
            <w:noProof/>
            <w:webHidden/>
          </w:rPr>
          <w:fldChar w:fldCharType="begin"/>
        </w:r>
        <w:r w:rsidR="00BF3F01">
          <w:rPr>
            <w:noProof/>
            <w:webHidden/>
          </w:rPr>
          <w:instrText xml:space="preserve"> PAGEREF _Toc50977361 \h </w:instrText>
        </w:r>
        <w:r w:rsidR="00BF3F01">
          <w:rPr>
            <w:noProof/>
            <w:webHidden/>
          </w:rPr>
        </w:r>
        <w:r w:rsidR="00BF3F01">
          <w:rPr>
            <w:noProof/>
            <w:webHidden/>
          </w:rPr>
          <w:fldChar w:fldCharType="separate"/>
        </w:r>
        <w:r w:rsidR="00BF3F01">
          <w:rPr>
            <w:noProof/>
            <w:webHidden/>
          </w:rPr>
          <w:t>20</w:t>
        </w:r>
        <w:r w:rsidR="00BF3F01">
          <w:rPr>
            <w:noProof/>
            <w:webHidden/>
          </w:rPr>
          <w:fldChar w:fldCharType="end"/>
        </w:r>
      </w:hyperlink>
    </w:p>
    <w:p w14:paraId="1A1052ED" w14:textId="1A5C79BA" w:rsidR="00BF3F01" w:rsidRDefault="004457F9">
      <w:pPr>
        <w:pStyle w:val="TOC2"/>
        <w:rPr>
          <w:rFonts w:asciiTheme="minorHAnsi" w:eastAsiaTheme="minorEastAsia" w:hAnsiTheme="minorHAnsi" w:cstheme="minorBidi"/>
          <w:spacing w:val="0"/>
          <w:sz w:val="22"/>
          <w:szCs w:val="22"/>
        </w:rPr>
      </w:pPr>
      <w:hyperlink w:anchor="_Toc50977362" w:history="1">
        <w:r w:rsidR="00BF3F01" w:rsidRPr="00EC4A79">
          <w:rPr>
            <w:rStyle w:val="Hyperlink"/>
          </w:rPr>
          <w:t>6.1</w:t>
        </w:r>
        <w:r w:rsidR="00BF3F01">
          <w:rPr>
            <w:rFonts w:asciiTheme="minorHAnsi" w:eastAsiaTheme="minorEastAsia" w:hAnsiTheme="minorHAnsi" w:cstheme="minorBidi"/>
            <w:spacing w:val="0"/>
            <w:sz w:val="22"/>
            <w:szCs w:val="22"/>
          </w:rPr>
          <w:tab/>
        </w:r>
        <w:r w:rsidR="00BF3F01" w:rsidRPr="00EC4A79">
          <w:rPr>
            <w:rStyle w:val="Hyperlink"/>
          </w:rPr>
          <w:t>CERTIFIED FIRM PARTICIPATION</w:t>
        </w:r>
        <w:r w:rsidR="00BF3F01">
          <w:rPr>
            <w:webHidden/>
          </w:rPr>
          <w:tab/>
        </w:r>
        <w:r w:rsidR="00BF3F01">
          <w:rPr>
            <w:webHidden/>
          </w:rPr>
          <w:fldChar w:fldCharType="begin"/>
        </w:r>
        <w:r w:rsidR="00BF3F01">
          <w:rPr>
            <w:webHidden/>
          </w:rPr>
          <w:instrText xml:space="preserve"> PAGEREF _Toc50977362 \h </w:instrText>
        </w:r>
        <w:r w:rsidR="00BF3F01">
          <w:rPr>
            <w:webHidden/>
          </w:rPr>
        </w:r>
        <w:r w:rsidR="00BF3F01">
          <w:rPr>
            <w:webHidden/>
          </w:rPr>
          <w:fldChar w:fldCharType="separate"/>
        </w:r>
        <w:r w:rsidR="00BF3F01">
          <w:rPr>
            <w:webHidden/>
          </w:rPr>
          <w:t>20</w:t>
        </w:r>
        <w:r w:rsidR="00BF3F01">
          <w:rPr>
            <w:webHidden/>
          </w:rPr>
          <w:fldChar w:fldCharType="end"/>
        </w:r>
      </w:hyperlink>
    </w:p>
    <w:p w14:paraId="7F4A0B29" w14:textId="2AF94A2B" w:rsidR="00BF3F01" w:rsidRDefault="004457F9">
      <w:pPr>
        <w:pStyle w:val="TOC2"/>
        <w:rPr>
          <w:rFonts w:asciiTheme="minorHAnsi" w:eastAsiaTheme="minorEastAsia" w:hAnsiTheme="minorHAnsi" w:cstheme="minorBidi"/>
          <w:spacing w:val="0"/>
          <w:sz w:val="22"/>
          <w:szCs w:val="22"/>
        </w:rPr>
      </w:pPr>
      <w:hyperlink w:anchor="_Toc50977363" w:history="1">
        <w:r w:rsidR="00BF3F01" w:rsidRPr="00EC4A79">
          <w:rPr>
            <w:rStyle w:val="Hyperlink"/>
          </w:rPr>
          <w:t>6.2</w:t>
        </w:r>
        <w:r w:rsidR="00BF3F01">
          <w:rPr>
            <w:rFonts w:asciiTheme="minorHAnsi" w:eastAsiaTheme="minorEastAsia" w:hAnsiTheme="minorHAnsi" w:cstheme="minorBidi"/>
            <w:spacing w:val="0"/>
            <w:sz w:val="22"/>
            <w:szCs w:val="22"/>
          </w:rPr>
          <w:tab/>
        </w:r>
        <w:r w:rsidR="00BF3F01" w:rsidRPr="00EC4A79">
          <w:rPr>
            <w:rStyle w:val="Hyperlink"/>
          </w:rPr>
          <w:t>GOVERNING LAWS AND REGULATIONS</w:t>
        </w:r>
        <w:r w:rsidR="00BF3F01">
          <w:rPr>
            <w:webHidden/>
          </w:rPr>
          <w:tab/>
        </w:r>
        <w:r w:rsidR="00BF3F01">
          <w:rPr>
            <w:webHidden/>
          </w:rPr>
          <w:fldChar w:fldCharType="begin"/>
        </w:r>
        <w:r w:rsidR="00BF3F01">
          <w:rPr>
            <w:webHidden/>
          </w:rPr>
          <w:instrText xml:space="preserve"> PAGEREF _Toc50977363 \h </w:instrText>
        </w:r>
        <w:r w:rsidR="00BF3F01">
          <w:rPr>
            <w:webHidden/>
          </w:rPr>
        </w:r>
        <w:r w:rsidR="00BF3F01">
          <w:rPr>
            <w:webHidden/>
          </w:rPr>
          <w:fldChar w:fldCharType="separate"/>
        </w:r>
        <w:r w:rsidR="00BF3F01">
          <w:rPr>
            <w:webHidden/>
          </w:rPr>
          <w:t>20</w:t>
        </w:r>
        <w:r w:rsidR="00BF3F01">
          <w:rPr>
            <w:webHidden/>
          </w:rPr>
          <w:fldChar w:fldCharType="end"/>
        </w:r>
      </w:hyperlink>
    </w:p>
    <w:p w14:paraId="569B2585" w14:textId="349C3F07" w:rsidR="00BF3F01" w:rsidRDefault="004457F9">
      <w:pPr>
        <w:pStyle w:val="TOC2"/>
        <w:rPr>
          <w:rFonts w:asciiTheme="minorHAnsi" w:eastAsiaTheme="minorEastAsia" w:hAnsiTheme="minorHAnsi" w:cstheme="minorBidi"/>
          <w:spacing w:val="0"/>
          <w:sz w:val="22"/>
          <w:szCs w:val="22"/>
        </w:rPr>
      </w:pPr>
      <w:hyperlink w:anchor="_Toc50977364" w:history="1">
        <w:r w:rsidR="00BF3F01" w:rsidRPr="00EC4A79">
          <w:rPr>
            <w:rStyle w:val="Hyperlink"/>
          </w:rPr>
          <w:t>6.3</w:t>
        </w:r>
        <w:r w:rsidR="00BF3F01">
          <w:rPr>
            <w:rFonts w:asciiTheme="minorHAnsi" w:eastAsiaTheme="minorEastAsia" w:hAnsiTheme="minorHAnsi" w:cstheme="minorBidi"/>
            <w:spacing w:val="0"/>
            <w:sz w:val="22"/>
            <w:szCs w:val="22"/>
          </w:rPr>
          <w:tab/>
        </w:r>
        <w:r w:rsidR="00BF3F01" w:rsidRPr="00EC4A79">
          <w:rPr>
            <w:rStyle w:val="Hyperlink"/>
          </w:rPr>
          <w:t>OWNERSHIP/PERMISSION TO USE MATERIALS</w:t>
        </w:r>
        <w:r w:rsidR="00BF3F01">
          <w:rPr>
            <w:webHidden/>
          </w:rPr>
          <w:tab/>
        </w:r>
        <w:r w:rsidR="00BF3F01">
          <w:rPr>
            <w:webHidden/>
          </w:rPr>
          <w:fldChar w:fldCharType="begin"/>
        </w:r>
        <w:r w:rsidR="00BF3F01">
          <w:rPr>
            <w:webHidden/>
          </w:rPr>
          <w:instrText xml:space="preserve"> PAGEREF _Toc50977364 \h </w:instrText>
        </w:r>
        <w:r w:rsidR="00BF3F01">
          <w:rPr>
            <w:webHidden/>
          </w:rPr>
        </w:r>
        <w:r w:rsidR="00BF3F01">
          <w:rPr>
            <w:webHidden/>
          </w:rPr>
          <w:fldChar w:fldCharType="separate"/>
        </w:r>
        <w:r w:rsidR="00BF3F01">
          <w:rPr>
            <w:webHidden/>
          </w:rPr>
          <w:t>20</w:t>
        </w:r>
        <w:r w:rsidR="00BF3F01">
          <w:rPr>
            <w:webHidden/>
          </w:rPr>
          <w:fldChar w:fldCharType="end"/>
        </w:r>
      </w:hyperlink>
    </w:p>
    <w:p w14:paraId="18FB4273" w14:textId="3BF85254" w:rsidR="00BF3F01" w:rsidRDefault="004457F9">
      <w:pPr>
        <w:pStyle w:val="TOC2"/>
        <w:rPr>
          <w:rFonts w:asciiTheme="minorHAnsi" w:eastAsiaTheme="minorEastAsia" w:hAnsiTheme="minorHAnsi" w:cstheme="minorBidi"/>
          <w:spacing w:val="0"/>
          <w:sz w:val="22"/>
          <w:szCs w:val="22"/>
        </w:rPr>
      </w:pPr>
      <w:hyperlink w:anchor="_Toc50977365" w:history="1">
        <w:r w:rsidR="00BF3F01" w:rsidRPr="00EC4A79">
          <w:rPr>
            <w:rStyle w:val="Hyperlink"/>
          </w:rPr>
          <w:t>6.4</w:t>
        </w:r>
        <w:r w:rsidR="00BF3F01">
          <w:rPr>
            <w:rFonts w:asciiTheme="minorHAnsi" w:eastAsiaTheme="minorEastAsia" w:hAnsiTheme="minorHAnsi" w:cstheme="minorBidi"/>
            <w:spacing w:val="0"/>
            <w:sz w:val="22"/>
            <w:szCs w:val="22"/>
          </w:rPr>
          <w:tab/>
        </w:r>
        <w:r w:rsidR="00BF3F01" w:rsidRPr="00EC4A79">
          <w:rPr>
            <w:rStyle w:val="Hyperlink"/>
          </w:rPr>
          <w:t>CANCELLATION OF RFP; REJECTION OF PROPOSAL; NO DAMAGES.</w:t>
        </w:r>
        <w:r w:rsidR="00BF3F01">
          <w:rPr>
            <w:webHidden/>
          </w:rPr>
          <w:tab/>
        </w:r>
        <w:r w:rsidR="00BF3F01">
          <w:rPr>
            <w:webHidden/>
          </w:rPr>
          <w:fldChar w:fldCharType="begin"/>
        </w:r>
        <w:r w:rsidR="00BF3F01">
          <w:rPr>
            <w:webHidden/>
          </w:rPr>
          <w:instrText xml:space="preserve"> PAGEREF _Toc50977365 \h </w:instrText>
        </w:r>
        <w:r w:rsidR="00BF3F01">
          <w:rPr>
            <w:webHidden/>
          </w:rPr>
        </w:r>
        <w:r w:rsidR="00BF3F01">
          <w:rPr>
            <w:webHidden/>
          </w:rPr>
          <w:fldChar w:fldCharType="separate"/>
        </w:r>
        <w:r w:rsidR="00BF3F01">
          <w:rPr>
            <w:webHidden/>
          </w:rPr>
          <w:t>21</w:t>
        </w:r>
        <w:r w:rsidR="00BF3F01">
          <w:rPr>
            <w:webHidden/>
          </w:rPr>
          <w:fldChar w:fldCharType="end"/>
        </w:r>
      </w:hyperlink>
    </w:p>
    <w:p w14:paraId="7A30F52A" w14:textId="251EE005" w:rsidR="00BF3F01" w:rsidRDefault="004457F9">
      <w:pPr>
        <w:pStyle w:val="TOC2"/>
        <w:rPr>
          <w:rFonts w:asciiTheme="minorHAnsi" w:eastAsiaTheme="minorEastAsia" w:hAnsiTheme="minorHAnsi" w:cstheme="minorBidi"/>
          <w:spacing w:val="0"/>
          <w:sz w:val="22"/>
          <w:szCs w:val="22"/>
        </w:rPr>
      </w:pPr>
      <w:hyperlink w:anchor="_Toc50977366" w:history="1">
        <w:r w:rsidR="00BF3F01" w:rsidRPr="00EC4A79">
          <w:rPr>
            <w:rStyle w:val="Hyperlink"/>
          </w:rPr>
          <w:t>6.5</w:t>
        </w:r>
        <w:r w:rsidR="00BF3F01">
          <w:rPr>
            <w:rFonts w:asciiTheme="minorHAnsi" w:eastAsiaTheme="minorEastAsia" w:hAnsiTheme="minorHAnsi" w:cstheme="minorBidi"/>
            <w:spacing w:val="0"/>
            <w:sz w:val="22"/>
            <w:szCs w:val="22"/>
          </w:rPr>
          <w:tab/>
        </w:r>
        <w:r w:rsidR="00BF3F01" w:rsidRPr="00EC4A79">
          <w:rPr>
            <w:rStyle w:val="Hyperlink"/>
          </w:rPr>
          <w:t>COST OF SUBMITTING A PROPOSAL</w:t>
        </w:r>
        <w:r w:rsidR="00BF3F01">
          <w:rPr>
            <w:webHidden/>
          </w:rPr>
          <w:tab/>
        </w:r>
        <w:r w:rsidR="00BF3F01">
          <w:rPr>
            <w:webHidden/>
          </w:rPr>
          <w:fldChar w:fldCharType="begin"/>
        </w:r>
        <w:r w:rsidR="00BF3F01">
          <w:rPr>
            <w:webHidden/>
          </w:rPr>
          <w:instrText xml:space="preserve"> PAGEREF _Toc50977366 \h </w:instrText>
        </w:r>
        <w:r w:rsidR="00BF3F01">
          <w:rPr>
            <w:webHidden/>
          </w:rPr>
        </w:r>
        <w:r w:rsidR="00BF3F01">
          <w:rPr>
            <w:webHidden/>
          </w:rPr>
          <w:fldChar w:fldCharType="separate"/>
        </w:r>
        <w:r w:rsidR="00BF3F01">
          <w:rPr>
            <w:webHidden/>
          </w:rPr>
          <w:t>21</w:t>
        </w:r>
        <w:r w:rsidR="00BF3F01">
          <w:rPr>
            <w:webHidden/>
          </w:rPr>
          <w:fldChar w:fldCharType="end"/>
        </w:r>
      </w:hyperlink>
    </w:p>
    <w:p w14:paraId="433A3FB9" w14:textId="76ECA88D" w:rsidR="00BF3F01" w:rsidRDefault="004457F9">
      <w:pPr>
        <w:pStyle w:val="TOC2"/>
        <w:rPr>
          <w:rFonts w:asciiTheme="minorHAnsi" w:eastAsiaTheme="minorEastAsia" w:hAnsiTheme="minorHAnsi" w:cstheme="minorBidi"/>
          <w:spacing w:val="0"/>
          <w:sz w:val="22"/>
          <w:szCs w:val="22"/>
        </w:rPr>
      </w:pPr>
      <w:hyperlink w:anchor="_Toc50977367" w:history="1">
        <w:r w:rsidR="00BF3F01" w:rsidRPr="00EC4A79">
          <w:rPr>
            <w:rStyle w:val="Hyperlink"/>
          </w:rPr>
          <w:t>6.6</w:t>
        </w:r>
        <w:r w:rsidR="00BF3F01">
          <w:rPr>
            <w:rFonts w:asciiTheme="minorHAnsi" w:eastAsiaTheme="minorEastAsia" w:hAnsiTheme="minorHAnsi" w:cstheme="minorBidi"/>
            <w:spacing w:val="0"/>
            <w:sz w:val="22"/>
            <w:szCs w:val="22"/>
          </w:rPr>
          <w:tab/>
        </w:r>
        <w:r w:rsidR="00BF3F01" w:rsidRPr="00EC4A79">
          <w:rPr>
            <w:rStyle w:val="Hyperlink"/>
          </w:rPr>
          <w:t>STATEWIDE E-WASTE/RECOVERY PROCEDURE</w:t>
        </w:r>
        <w:r w:rsidR="00BF3F01">
          <w:rPr>
            <w:webHidden/>
          </w:rPr>
          <w:tab/>
        </w:r>
        <w:r w:rsidR="00BF3F01">
          <w:rPr>
            <w:webHidden/>
          </w:rPr>
          <w:fldChar w:fldCharType="begin"/>
        </w:r>
        <w:r w:rsidR="00BF3F01">
          <w:rPr>
            <w:webHidden/>
          </w:rPr>
          <w:instrText xml:space="preserve"> PAGEREF _Toc50977367 \h </w:instrText>
        </w:r>
        <w:r w:rsidR="00BF3F01">
          <w:rPr>
            <w:webHidden/>
          </w:rPr>
        </w:r>
        <w:r w:rsidR="00BF3F01">
          <w:rPr>
            <w:webHidden/>
          </w:rPr>
          <w:fldChar w:fldCharType="separate"/>
        </w:r>
        <w:r w:rsidR="00BF3F01">
          <w:rPr>
            <w:webHidden/>
          </w:rPr>
          <w:t>21</w:t>
        </w:r>
        <w:r w:rsidR="00BF3F01">
          <w:rPr>
            <w:webHidden/>
          </w:rPr>
          <w:fldChar w:fldCharType="end"/>
        </w:r>
      </w:hyperlink>
    </w:p>
    <w:p w14:paraId="2CAB729A" w14:textId="44407BEB" w:rsidR="00BF3F01" w:rsidRDefault="004457F9">
      <w:pPr>
        <w:pStyle w:val="TOC2"/>
        <w:rPr>
          <w:rFonts w:asciiTheme="minorHAnsi" w:eastAsiaTheme="minorEastAsia" w:hAnsiTheme="minorHAnsi" w:cstheme="minorBidi"/>
          <w:spacing w:val="0"/>
          <w:sz w:val="22"/>
          <w:szCs w:val="22"/>
        </w:rPr>
      </w:pPr>
      <w:hyperlink w:anchor="_Toc50977368" w:history="1">
        <w:r w:rsidR="00BF3F01" w:rsidRPr="00EC4A79">
          <w:rPr>
            <w:rStyle w:val="Hyperlink"/>
          </w:rPr>
          <w:t>6.7</w:t>
        </w:r>
        <w:r w:rsidR="00BF3F01">
          <w:rPr>
            <w:rFonts w:asciiTheme="minorHAnsi" w:eastAsiaTheme="minorEastAsia" w:hAnsiTheme="minorHAnsi" w:cstheme="minorBidi"/>
            <w:spacing w:val="0"/>
            <w:sz w:val="22"/>
            <w:szCs w:val="22"/>
          </w:rPr>
          <w:tab/>
        </w:r>
        <w:r w:rsidR="00BF3F01" w:rsidRPr="00EC4A79">
          <w:rPr>
            <w:rStyle w:val="Hyperlink"/>
          </w:rPr>
          <w:t>RECYCLABLE PRODUCTS</w:t>
        </w:r>
        <w:r w:rsidR="00BF3F01">
          <w:rPr>
            <w:webHidden/>
          </w:rPr>
          <w:tab/>
        </w:r>
        <w:r w:rsidR="00BF3F01">
          <w:rPr>
            <w:webHidden/>
          </w:rPr>
          <w:fldChar w:fldCharType="begin"/>
        </w:r>
        <w:r w:rsidR="00BF3F01">
          <w:rPr>
            <w:webHidden/>
          </w:rPr>
          <w:instrText xml:space="preserve"> PAGEREF _Toc50977368 \h </w:instrText>
        </w:r>
        <w:r w:rsidR="00BF3F01">
          <w:rPr>
            <w:webHidden/>
          </w:rPr>
        </w:r>
        <w:r w:rsidR="00BF3F01">
          <w:rPr>
            <w:webHidden/>
          </w:rPr>
          <w:fldChar w:fldCharType="separate"/>
        </w:r>
        <w:r w:rsidR="00BF3F01">
          <w:rPr>
            <w:webHidden/>
          </w:rPr>
          <w:t>21</w:t>
        </w:r>
        <w:r w:rsidR="00BF3F01">
          <w:rPr>
            <w:webHidden/>
          </w:rPr>
          <w:fldChar w:fldCharType="end"/>
        </w:r>
      </w:hyperlink>
    </w:p>
    <w:p w14:paraId="485841FB" w14:textId="4998B363" w:rsidR="00BF3F01" w:rsidRDefault="004457F9">
      <w:pPr>
        <w:pStyle w:val="TOC2"/>
        <w:rPr>
          <w:rFonts w:asciiTheme="minorHAnsi" w:eastAsiaTheme="minorEastAsia" w:hAnsiTheme="minorHAnsi" w:cstheme="minorBidi"/>
          <w:spacing w:val="0"/>
          <w:sz w:val="22"/>
          <w:szCs w:val="22"/>
        </w:rPr>
      </w:pPr>
      <w:hyperlink w:anchor="_Toc50977369" w:history="1">
        <w:r w:rsidR="00BF3F01" w:rsidRPr="00EC4A79">
          <w:rPr>
            <w:rStyle w:val="Hyperlink"/>
          </w:rPr>
          <w:t>6.8</w:t>
        </w:r>
        <w:r w:rsidR="00BF3F01">
          <w:rPr>
            <w:rFonts w:asciiTheme="minorHAnsi" w:eastAsiaTheme="minorEastAsia" w:hAnsiTheme="minorHAnsi" w:cstheme="minorBidi"/>
            <w:spacing w:val="0"/>
            <w:sz w:val="22"/>
            <w:szCs w:val="22"/>
          </w:rPr>
          <w:tab/>
        </w:r>
        <w:r w:rsidR="00BF3F01" w:rsidRPr="00EC4A79">
          <w:rPr>
            <w:rStyle w:val="Hyperlink"/>
          </w:rPr>
          <w:t>PRINTING, BINDING, AND STATIONERY WORK</w:t>
        </w:r>
        <w:r w:rsidR="00BF3F01">
          <w:rPr>
            <w:webHidden/>
          </w:rPr>
          <w:tab/>
        </w:r>
        <w:r w:rsidR="00BF3F01">
          <w:rPr>
            <w:webHidden/>
          </w:rPr>
          <w:fldChar w:fldCharType="begin"/>
        </w:r>
        <w:r w:rsidR="00BF3F01">
          <w:rPr>
            <w:webHidden/>
          </w:rPr>
          <w:instrText xml:space="preserve"> PAGEREF _Toc50977369 \h </w:instrText>
        </w:r>
        <w:r w:rsidR="00BF3F01">
          <w:rPr>
            <w:webHidden/>
          </w:rPr>
        </w:r>
        <w:r w:rsidR="00BF3F01">
          <w:rPr>
            <w:webHidden/>
          </w:rPr>
          <w:fldChar w:fldCharType="separate"/>
        </w:r>
        <w:r w:rsidR="00BF3F01">
          <w:rPr>
            <w:webHidden/>
          </w:rPr>
          <w:t>21</w:t>
        </w:r>
        <w:r w:rsidR="00BF3F01">
          <w:rPr>
            <w:webHidden/>
          </w:rPr>
          <w:fldChar w:fldCharType="end"/>
        </w:r>
      </w:hyperlink>
    </w:p>
    <w:p w14:paraId="5323395B" w14:textId="449D08D3" w:rsidR="00AF78CE" w:rsidRPr="00BF3F01" w:rsidRDefault="00492476" w:rsidP="00634BC5">
      <w:pPr>
        <w:pStyle w:val="1-text"/>
        <w:rPr>
          <w:highlight w:val="yellow"/>
        </w:rPr>
      </w:pPr>
      <w:r w:rsidRPr="00BF3F01">
        <w:rPr>
          <w:highlight w:val="yellow"/>
        </w:rPr>
        <w:fldChar w:fldCharType="end"/>
      </w:r>
    </w:p>
    <w:p w14:paraId="095C3B6B" w14:textId="77777777" w:rsidR="004153BC" w:rsidRPr="00BF3F01" w:rsidRDefault="004153BC" w:rsidP="00634BC5">
      <w:pPr>
        <w:pStyle w:val="1-text"/>
        <w:rPr>
          <w:highlight w:val="yellow"/>
        </w:rPr>
        <w:sectPr w:rsidR="004153BC" w:rsidRPr="00BF3F01" w:rsidSect="00253D94">
          <w:pgSz w:w="12240" w:h="15840"/>
          <w:pgMar w:top="810" w:right="1296" w:bottom="1008" w:left="1296" w:header="432" w:footer="525" w:gutter="0"/>
          <w:cols w:space="720"/>
          <w:docGrid w:linePitch="360"/>
        </w:sectPr>
      </w:pPr>
    </w:p>
    <w:p w14:paraId="6EB2BEB0" w14:textId="77777777" w:rsidR="00BF3F01" w:rsidRDefault="00BF3F01" w:rsidP="00634BC5">
      <w:pPr>
        <w:pStyle w:val="1-text"/>
        <w:rPr>
          <w:rStyle w:val="HyperlinkHEADER"/>
          <w:color w:val="auto"/>
        </w:rPr>
      </w:pPr>
    </w:p>
    <w:p w14:paraId="564FCC29" w14:textId="77777777" w:rsidR="00BF3F01" w:rsidRDefault="00BF3F01" w:rsidP="00634BC5">
      <w:pPr>
        <w:pStyle w:val="1-text"/>
        <w:rPr>
          <w:rStyle w:val="HyperlinkHEADER"/>
          <w:color w:val="auto"/>
        </w:rPr>
      </w:pPr>
    </w:p>
    <w:p w14:paraId="140BD114" w14:textId="77777777" w:rsidR="00BF3F01" w:rsidRDefault="00BF3F01" w:rsidP="00634BC5">
      <w:pPr>
        <w:pStyle w:val="1-text"/>
        <w:rPr>
          <w:rStyle w:val="HyperlinkHEADER"/>
          <w:color w:val="auto"/>
        </w:rPr>
      </w:pPr>
    </w:p>
    <w:p w14:paraId="326025CE" w14:textId="362DBF2C" w:rsidR="004153BC" w:rsidRPr="00BF3F01" w:rsidRDefault="004153BC" w:rsidP="00634BC5">
      <w:pPr>
        <w:pStyle w:val="1-text"/>
        <w:rPr>
          <w:rStyle w:val="HyperlinkHEADER"/>
          <w:color w:val="auto"/>
        </w:rPr>
      </w:pPr>
      <w:r w:rsidRPr="00BF3F01">
        <w:rPr>
          <w:rStyle w:val="HyperlinkHEADER"/>
          <w:color w:val="auto"/>
        </w:rPr>
        <w:lastRenderedPageBreak/>
        <w:t>LIST OF ATTACHMENTS</w:t>
      </w:r>
    </w:p>
    <w:p w14:paraId="2D971093" w14:textId="77777777" w:rsidR="004153BC" w:rsidRPr="00BF3F01" w:rsidRDefault="004153BC" w:rsidP="00634BC5">
      <w:pPr>
        <w:pStyle w:val="1-text"/>
        <w:rPr>
          <w:rStyle w:val="Hyperlink"/>
          <w:color w:val="auto"/>
          <w:u w:val="none"/>
        </w:rPr>
      </w:pPr>
      <w:r w:rsidRPr="00BF3F01">
        <w:rPr>
          <w:rStyle w:val="Hyperlink"/>
          <w:color w:val="auto"/>
          <w:u w:val="none"/>
        </w:rPr>
        <w:t xml:space="preserve">ATTACHMENT A </w:t>
      </w:r>
      <w:r w:rsidR="00270448" w:rsidRPr="00BF3F01">
        <w:rPr>
          <w:rStyle w:val="Hyperlink"/>
          <w:color w:val="auto"/>
          <w:u w:val="none"/>
        </w:rPr>
        <w:t xml:space="preserve">- </w:t>
      </w:r>
      <w:r w:rsidRPr="00BF3F01">
        <w:rPr>
          <w:rStyle w:val="Hyperlink"/>
          <w:color w:val="auto"/>
          <w:u w:val="none"/>
        </w:rPr>
        <w:t>SAMPLE PRICE AGREEMENT</w:t>
      </w:r>
    </w:p>
    <w:p w14:paraId="1763AED9" w14:textId="77777777" w:rsidR="004153BC" w:rsidRPr="00BF3F01" w:rsidRDefault="004153BC" w:rsidP="0071634A">
      <w:pPr>
        <w:pStyle w:val="1-text"/>
        <w:rPr>
          <w:rStyle w:val="Hyperlink"/>
          <w:color w:val="auto"/>
          <w:u w:val="none"/>
        </w:rPr>
      </w:pPr>
      <w:r w:rsidRPr="00BF3F01">
        <w:rPr>
          <w:rStyle w:val="Hyperlink"/>
          <w:color w:val="auto"/>
          <w:u w:val="none"/>
        </w:rPr>
        <w:t xml:space="preserve">ATTACHMENT B </w:t>
      </w:r>
      <w:r w:rsidR="00270448" w:rsidRPr="00BF3F01">
        <w:rPr>
          <w:rStyle w:val="Hyperlink"/>
          <w:color w:val="auto"/>
          <w:u w:val="none"/>
        </w:rPr>
        <w:t xml:space="preserve">- </w:t>
      </w:r>
      <w:r w:rsidR="0071634A" w:rsidRPr="00BF3F01">
        <w:rPr>
          <w:rStyle w:val="Hyperlink"/>
          <w:color w:val="auto"/>
          <w:u w:val="none"/>
        </w:rPr>
        <w:t xml:space="preserve">DISCLOSURE EXEMPTION </w:t>
      </w:r>
      <w:r w:rsidR="00E2006F" w:rsidRPr="00BF3F01">
        <w:rPr>
          <w:rStyle w:val="Hyperlink"/>
          <w:color w:val="auto"/>
          <w:u w:val="none"/>
        </w:rPr>
        <w:t>CERTIFICATION</w:t>
      </w:r>
    </w:p>
    <w:p w14:paraId="66376D55" w14:textId="3DDC07AF" w:rsidR="004153BC" w:rsidRPr="00BF3F01" w:rsidRDefault="004153BC" w:rsidP="00634BC5">
      <w:pPr>
        <w:pStyle w:val="1-text"/>
        <w:rPr>
          <w:rStyle w:val="Hyperlink"/>
          <w:color w:val="auto"/>
          <w:u w:val="none"/>
        </w:rPr>
      </w:pPr>
      <w:r w:rsidRPr="00BF3F01">
        <w:rPr>
          <w:rStyle w:val="Hyperlink"/>
          <w:color w:val="auto"/>
          <w:u w:val="none"/>
        </w:rPr>
        <w:t xml:space="preserve">ATTACHMENT C </w:t>
      </w:r>
      <w:r w:rsidR="00270448" w:rsidRPr="00BF3F01">
        <w:rPr>
          <w:rStyle w:val="Hyperlink"/>
          <w:color w:val="auto"/>
          <w:u w:val="none"/>
        </w:rPr>
        <w:t xml:space="preserve">- </w:t>
      </w:r>
      <w:r w:rsidRPr="00BF3F01">
        <w:rPr>
          <w:rStyle w:val="Hyperlink"/>
          <w:color w:val="auto"/>
          <w:u w:val="none"/>
        </w:rPr>
        <w:t xml:space="preserve">PROPOSER </w:t>
      </w:r>
      <w:r w:rsidR="00C2440C" w:rsidRPr="00BF3F01">
        <w:rPr>
          <w:rStyle w:val="Hyperlink"/>
          <w:color w:val="auto"/>
          <w:u w:val="none"/>
        </w:rPr>
        <w:t xml:space="preserve">INFORMATION AND </w:t>
      </w:r>
      <w:r w:rsidRPr="00BF3F01">
        <w:rPr>
          <w:rStyle w:val="Hyperlink"/>
          <w:color w:val="auto"/>
          <w:u w:val="none"/>
        </w:rPr>
        <w:t>CERTIFICATION SHEET</w:t>
      </w:r>
    </w:p>
    <w:p w14:paraId="3D1F9A71" w14:textId="0F6AAA68" w:rsidR="00B360C6" w:rsidRPr="00BF3F01" w:rsidRDefault="00B360C6" w:rsidP="00634BC5">
      <w:pPr>
        <w:pStyle w:val="1-text"/>
        <w:rPr>
          <w:rStyle w:val="Hyperlink"/>
          <w:color w:val="auto"/>
          <w:u w:val="none"/>
        </w:rPr>
      </w:pPr>
      <w:r w:rsidRPr="00BF3F01">
        <w:rPr>
          <w:rStyle w:val="Hyperlink"/>
          <w:color w:val="auto"/>
          <w:u w:val="none"/>
        </w:rPr>
        <w:t>ATTACHMENT D – (Reserved)</w:t>
      </w:r>
    </w:p>
    <w:p w14:paraId="42281B53" w14:textId="6D4C9999" w:rsidR="004153BC" w:rsidRPr="00BF3F01" w:rsidRDefault="008D22C9" w:rsidP="00634BC5">
      <w:pPr>
        <w:pStyle w:val="1-text"/>
        <w:rPr>
          <w:rStyle w:val="Hyperlink"/>
          <w:color w:val="auto"/>
          <w:u w:val="none"/>
        </w:rPr>
      </w:pPr>
      <w:r w:rsidRPr="00BF3F01">
        <w:rPr>
          <w:rStyle w:val="Hyperlink"/>
          <w:color w:val="auto"/>
          <w:u w:val="none"/>
        </w:rPr>
        <w:t xml:space="preserve">ATTACHMENT E – </w:t>
      </w:r>
      <w:r w:rsidR="00CC247E" w:rsidRPr="00BF3F01">
        <w:rPr>
          <w:rStyle w:val="Hyperlink"/>
          <w:color w:val="auto"/>
          <w:u w:val="none"/>
        </w:rPr>
        <w:t>PRICE EVALUATION</w:t>
      </w:r>
      <w:r w:rsidR="0082099A">
        <w:rPr>
          <w:rStyle w:val="Hyperlink"/>
          <w:color w:val="auto"/>
          <w:u w:val="none"/>
        </w:rPr>
        <w:t xml:space="preserve"> FORM</w:t>
      </w:r>
    </w:p>
    <w:p w14:paraId="3CE3369D" w14:textId="1A3ABB05" w:rsidR="003B76B0" w:rsidRPr="00BF3F01" w:rsidRDefault="003B76B0" w:rsidP="00634BC5">
      <w:pPr>
        <w:pStyle w:val="1-text"/>
        <w:rPr>
          <w:rStyle w:val="Hyperlink"/>
          <w:color w:val="auto"/>
          <w:u w:val="none"/>
        </w:rPr>
      </w:pPr>
      <w:r w:rsidRPr="00BF3F01">
        <w:rPr>
          <w:rStyle w:val="Hyperlink"/>
          <w:color w:val="auto"/>
          <w:u w:val="none"/>
        </w:rPr>
        <w:t xml:space="preserve">ATTACHMENT F – </w:t>
      </w:r>
      <w:r w:rsidR="00101475" w:rsidRPr="00BF3F01">
        <w:rPr>
          <w:rStyle w:val="Hyperlink"/>
          <w:color w:val="auto"/>
          <w:u w:val="none"/>
        </w:rPr>
        <w:t>REQUEST FOR TAXPAYER IDENTIFICATION NUMBER</w:t>
      </w:r>
      <w:r w:rsidR="00CC247E" w:rsidRPr="00BF3F01">
        <w:rPr>
          <w:rStyle w:val="Hyperlink"/>
          <w:color w:val="auto"/>
          <w:u w:val="none"/>
        </w:rPr>
        <w:t xml:space="preserve"> (“TIN”)</w:t>
      </w:r>
    </w:p>
    <w:p w14:paraId="642C3665" w14:textId="77777777" w:rsidR="004153BC" w:rsidRPr="00BF3F01" w:rsidRDefault="004153BC" w:rsidP="00634BC5">
      <w:pPr>
        <w:pStyle w:val="1-text"/>
        <w:rPr>
          <w:rStyle w:val="Hyperlink"/>
          <w:color w:val="auto"/>
          <w:u w:val="none"/>
        </w:rPr>
      </w:pPr>
      <w:r w:rsidRPr="00BF3F01">
        <w:rPr>
          <w:rStyle w:val="Hyperlink"/>
          <w:color w:val="auto"/>
          <w:u w:val="none"/>
        </w:rPr>
        <w:t>ATTACHME</w:t>
      </w:r>
      <w:r w:rsidR="008048EA" w:rsidRPr="00BF3F01">
        <w:rPr>
          <w:rStyle w:val="Hyperlink"/>
          <w:color w:val="auto"/>
          <w:u w:val="none"/>
        </w:rPr>
        <w:t>N</w:t>
      </w:r>
      <w:r w:rsidRPr="00BF3F01">
        <w:rPr>
          <w:rStyle w:val="Hyperlink"/>
          <w:color w:val="auto"/>
          <w:u w:val="none"/>
        </w:rPr>
        <w:t xml:space="preserve">T </w:t>
      </w:r>
      <w:r w:rsidR="0047197B" w:rsidRPr="00BF3F01">
        <w:rPr>
          <w:rStyle w:val="Hyperlink"/>
          <w:color w:val="auto"/>
          <w:u w:val="none"/>
        </w:rPr>
        <w:t xml:space="preserve">G </w:t>
      </w:r>
      <w:r w:rsidR="00270448" w:rsidRPr="00BF3F01">
        <w:rPr>
          <w:rStyle w:val="Hyperlink"/>
          <w:color w:val="auto"/>
          <w:u w:val="none"/>
        </w:rPr>
        <w:t xml:space="preserve">- </w:t>
      </w:r>
      <w:r w:rsidRPr="00BF3F01">
        <w:rPr>
          <w:rStyle w:val="Hyperlink"/>
          <w:color w:val="auto"/>
          <w:u w:val="none"/>
        </w:rPr>
        <w:t>RESPONSIBILITY INQUIRY</w:t>
      </w:r>
      <w:r w:rsidR="00F6267D" w:rsidRPr="00BF3F01">
        <w:rPr>
          <w:rStyle w:val="Hyperlink"/>
          <w:color w:val="auto"/>
          <w:u w:val="none"/>
        </w:rPr>
        <w:t xml:space="preserve"> </w:t>
      </w:r>
    </w:p>
    <w:p w14:paraId="0F2FB25C" w14:textId="77777777" w:rsidR="007F1D51" w:rsidRPr="00BF3F01" w:rsidRDefault="007F1D51" w:rsidP="007F1D51">
      <w:pPr>
        <w:pStyle w:val="1-text"/>
        <w:rPr>
          <w:rStyle w:val="Hyperlink"/>
          <w:color w:val="auto"/>
          <w:u w:val="none"/>
        </w:rPr>
      </w:pPr>
      <w:r w:rsidRPr="00BF3F01">
        <w:rPr>
          <w:rStyle w:val="Hyperlink"/>
          <w:color w:val="auto"/>
          <w:u w:val="none"/>
        </w:rPr>
        <w:t xml:space="preserve">ATTACHMENT </w:t>
      </w:r>
      <w:r w:rsidR="00834407" w:rsidRPr="00BF3F01">
        <w:rPr>
          <w:rStyle w:val="Hyperlink"/>
          <w:color w:val="auto"/>
          <w:u w:val="none"/>
        </w:rPr>
        <w:t>H</w:t>
      </w:r>
      <w:r w:rsidRPr="00BF3F01">
        <w:rPr>
          <w:rStyle w:val="Hyperlink"/>
          <w:color w:val="auto"/>
          <w:u w:val="none"/>
        </w:rPr>
        <w:t xml:space="preserve"> – ACRONYMS AND DEFINITION OF TERMS </w:t>
      </w:r>
    </w:p>
    <w:p w14:paraId="33DA3BF4" w14:textId="77777777" w:rsidR="00DC1ED4" w:rsidRPr="00BF3F01" w:rsidRDefault="00DC1ED4" w:rsidP="007F1D51">
      <w:pPr>
        <w:pStyle w:val="1-text"/>
        <w:rPr>
          <w:rStyle w:val="Hyperlink"/>
          <w:color w:val="auto"/>
          <w:highlight w:val="yellow"/>
        </w:rPr>
      </w:pPr>
    </w:p>
    <w:p w14:paraId="3E29B712" w14:textId="77777777" w:rsidR="004153BC" w:rsidRPr="00BF3F01" w:rsidRDefault="004153BC" w:rsidP="00634BC5">
      <w:pPr>
        <w:pStyle w:val="1-text"/>
        <w:rPr>
          <w:highlight w:val="yellow"/>
        </w:rPr>
      </w:pPr>
    </w:p>
    <w:p w14:paraId="61610128" w14:textId="77777777" w:rsidR="004153BC" w:rsidRPr="00BF3F01" w:rsidRDefault="004153BC" w:rsidP="00634BC5">
      <w:pPr>
        <w:pStyle w:val="1-text"/>
        <w:rPr>
          <w:highlight w:val="yellow"/>
        </w:rPr>
        <w:sectPr w:rsidR="004153BC" w:rsidRPr="00BF3F01" w:rsidSect="004153BC">
          <w:type w:val="continuous"/>
          <w:pgSz w:w="12240" w:h="15840"/>
          <w:pgMar w:top="810" w:right="1296" w:bottom="1008" w:left="1296" w:header="432" w:footer="525" w:gutter="0"/>
          <w:cols w:space="720"/>
          <w:docGrid w:linePitch="360"/>
        </w:sectPr>
      </w:pPr>
    </w:p>
    <w:p w14:paraId="617650A4" w14:textId="77777777" w:rsidR="000F32B3" w:rsidRPr="00BF3F01" w:rsidRDefault="006F7B4B" w:rsidP="00464D1D">
      <w:pPr>
        <w:pStyle w:val="1-HEADER"/>
      </w:pPr>
      <w:bookmarkStart w:id="2" w:name="_Toc408482992"/>
      <w:bookmarkStart w:id="3" w:name="_Toc50977328"/>
      <w:r w:rsidRPr="00BF3F01">
        <w:t>GENERAL INFORMATION</w:t>
      </w:r>
      <w:bookmarkEnd w:id="2"/>
      <w:bookmarkEnd w:id="3"/>
    </w:p>
    <w:p w14:paraId="1300A01D" w14:textId="77777777" w:rsidR="00071937" w:rsidRPr="00BF3F01" w:rsidRDefault="00E32417" w:rsidP="00464D1D">
      <w:pPr>
        <w:pStyle w:val="11-HEADER"/>
      </w:pPr>
      <w:bookmarkStart w:id="4" w:name="_Toc408482993"/>
      <w:bookmarkStart w:id="5" w:name="_Toc50977329"/>
      <w:r w:rsidRPr="00BF3F01">
        <w:t>INTRODUCTION</w:t>
      </w:r>
      <w:bookmarkEnd w:id="4"/>
      <w:bookmarkEnd w:id="5"/>
    </w:p>
    <w:p w14:paraId="1A0B27AB" w14:textId="7B4E83F7" w:rsidR="00DA0529" w:rsidRPr="00BF3F01" w:rsidRDefault="003233C6" w:rsidP="003B76B0">
      <w:pPr>
        <w:pStyle w:val="11-text"/>
        <w:ind w:left="180"/>
      </w:pPr>
      <w:r w:rsidRPr="00BF3F01">
        <w:t xml:space="preserve">The State of Oregon, </w:t>
      </w:r>
      <w:r w:rsidR="00712085" w:rsidRPr="00BF3F01">
        <w:t xml:space="preserve">acting by and through </w:t>
      </w:r>
      <w:r w:rsidR="00701FAC" w:rsidRPr="00BF3F01">
        <w:t xml:space="preserve">the </w:t>
      </w:r>
      <w:r w:rsidR="00553085" w:rsidRPr="00BF3F01">
        <w:t xml:space="preserve">Department of Transportation, </w:t>
      </w:r>
      <w:r w:rsidRPr="00BF3F01">
        <w:t>(“Agency”</w:t>
      </w:r>
      <w:r w:rsidR="00A31BF3" w:rsidRPr="00BF3F01">
        <w:t xml:space="preserve"> or “ODOT”</w:t>
      </w:r>
      <w:r w:rsidRPr="00BF3F01">
        <w:t xml:space="preserve">), is </w:t>
      </w:r>
      <w:r w:rsidR="00CF255D" w:rsidRPr="00BF3F01">
        <w:t xml:space="preserve">issuing this Request for </w:t>
      </w:r>
      <w:r w:rsidRPr="00BF3F01">
        <w:t xml:space="preserve">Proposal </w:t>
      </w:r>
      <w:r w:rsidR="00745728" w:rsidRPr="00BF3F01">
        <w:t>for</w:t>
      </w:r>
      <w:r w:rsidR="00AE26C7" w:rsidRPr="00BF3F01">
        <w:t xml:space="preserve"> </w:t>
      </w:r>
      <w:r w:rsidR="00DA0529" w:rsidRPr="00BF3F01">
        <w:t>Strategic Communication</w:t>
      </w:r>
      <w:r w:rsidR="00AE26C7" w:rsidRPr="00BF3F01">
        <w:t>s</w:t>
      </w:r>
      <w:r w:rsidR="00DA0529" w:rsidRPr="00BF3F01">
        <w:t xml:space="preserve"> </w:t>
      </w:r>
      <w:r w:rsidR="006C34B2" w:rsidRPr="00BF3F01">
        <w:t>services</w:t>
      </w:r>
      <w:r w:rsidR="00DA0529" w:rsidRPr="00BF3F01">
        <w:t xml:space="preserve"> </w:t>
      </w:r>
      <w:r w:rsidR="00585DAE" w:rsidRPr="00BF3F01">
        <w:t>(the “Services”)</w:t>
      </w:r>
      <w:r w:rsidR="00DA0529" w:rsidRPr="00BF3F01">
        <w:t xml:space="preserve">.  </w:t>
      </w:r>
    </w:p>
    <w:p w14:paraId="38FD8843" w14:textId="201C683E" w:rsidR="00521D44" w:rsidRPr="00BF3F01" w:rsidRDefault="003233C6" w:rsidP="003B76B0">
      <w:pPr>
        <w:pStyle w:val="11-text"/>
        <w:ind w:left="180"/>
      </w:pPr>
      <w:r w:rsidRPr="00BF3F01">
        <w:t xml:space="preserve">Additional details on the </w:t>
      </w:r>
      <w:r w:rsidR="0071052E" w:rsidRPr="00BF3F01">
        <w:t>S</w:t>
      </w:r>
      <w:r w:rsidR="00B76165" w:rsidRPr="00BF3F01">
        <w:t>ervices</w:t>
      </w:r>
      <w:r w:rsidR="00B02422" w:rsidRPr="00BF3F01">
        <w:t xml:space="preserve"> </w:t>
      </w:r>
      <w:r w:rsidRPr="00BF3F01">
        <w:t xml:space="preserve">are </w:t>
      </w:r>
      <w:r w:rsidR="00157CD2" w:rsidRPr="00BF3F01">
        <w:t>included</w:t>
      </w:r>
      <w:r w:rsidRPr="00BF3F01">
        <w:t xml:space="preserve"> in </w:t>
      </w:r>
      <w:r w:rsidR="008F07C1" w:rsidRPr="00BF3F01">
        <w:t xml:space="preserve">the Scope of Work </w:t>
      </w:r>
      <w:r w:rsidR="006C34B2" w:rsidRPr="00BF3F01">
        <w:t>in</w:t>
      </w:r>
      <w:r w:rsidR="00521D44" w:rsidRPr="00BF3F01">
        <w:t xml:space="preserve"> the Sample Price Agreement (Attachment A, Exhibit A).</w:t>
      </w:r>
    </w:p>
    <w:p w14:paraId="71615491" w14:textId="350286E5" w:rsidR="00F26B33" w:rsidRPr="00BF3F01" w:rsidRDefault="000A5590" w:rsidP="003B76B0">
      <w:pPr>
        <w:pStyle w:val="11-text"/>
        <w:ind w:left="180"/>
        <w:rPr>
          <w:szCs w:val="24"/>
        </w:rPr>
      </w:pPr>
      <w:r w:rsidRPr="00BF3F01">
        <w:t>A</w:t>
      </w:r>
      <w:r w:rsidR="005A360A" w:rsidRPr="00BF3F01">
        <w:t xml:space="preserve">gency anticipates the award of one </w:t>
      </w:r>
      <w:r w:rsidR="00AD4AB8" w:rsidRPr="00BF3F01">
        <w:t>Price Agreement</w:t>
      </w:r>
      <w:r w:rsidR="005A360A" w:rsidRPr="00BF3F01">
        <w:t xml:space="preserve"> from this RFP</w:t>
      </w:r>
      <w:r w:rsidR="00DA0529" w:rsidRPr="00BF3F01">
        <w:t xml:space="preserve"> but reserves the right to award </w:t>
      </w:r>
      <w:r w:rsidR="00671548" w:rsidRPr="00BF3F01">
        <w:t>additional Price Agreements</w:t>
      </w:r>
      <w:r w:rsidR="00521D44" w:rsidRPr="00BF3F01">
        <w:rPr>
          <w:szCs w:val="24"/>
        </w:rPr>
        <w:t xml:space="preserve">. </w:t>
      </w:r>
      <w:r w:rsidR="0089681C" w:rsidRPr="00BF3F01">
        <w:t xml:space="preserve"> </w:t>
      </w:r>
      <w:r w:rsidR="005A360A" w:rsidRPr="00BF3F01">
        <w:t xml:space="preserve">The initial </w:t>
      </w:r>
      <w:r w:rsidR="00FD316B" w:rsidRPr="00BF3F01">
        <w:t xml:space="preserve">WOC assignment </w:t>
      </w:r>
      <w:r w:rsidR="005A360A" w:rsidRPr="00BF3F01">
        <w:t xml:space="preserve">term of the </w:t>
      </w:r>
      <w:r w:rsidR="00F8035C" w:rsidRPr="00BF3F01">
        <w:t>Price Agreement</w:t>
      </w:r>
      <w:r w:rsidR="005A360A" w:rsidRPr="00BF3F01">
        <w:t xml:space="preserve"> is anticipated to be </w:t>
      </w:r>
      <w:r w:rsidR="00421B36" w:rsidRPr="00BF3F01">
        <w:t>3</w:t>
      </w:r>
      <w:r w:rsidR="005A360A" w:rsidRPr="00BF3F01">
        <w:t xml:space="preserve"> years with options to renew up to a </w:t>
      </w:r>
      <w:r w:rsidR="00A360C5" w:rsidRPr="00BF3F01">
        <w:t xml:space="preserve">cumulative </w:t>
      </w:r>
      <w:r w:rsidR="005A360A" w:rsidRPr="00BF3F01">
        <w:t xml:space="preserve">maximum of </w:t>
      </w:r>
      <w:r w:rsidR="00521D44" w:rsidRPr="00BF3F01">
        <w:t>5</w:t>
      </w:r>
      <w:r w:rsidR="005A360A" w:rsidRPr="00BF3F01">
        <w:t xml:space="preserve"> years.</w:t>
      </w:r>
      <w:r w:rsidR="00EB2EB2" w:rsidRPr="00BF3F01">
        <w:t xml:space="preserve"> </w:t>
      </w:r>
      <w:r w:rsidR="00521D44" w:rsidRPr="00BF3F01">
        <w:t xml:space="preserve"> </w:t>
      </w:r>
      <w:r w:rsidR="00A97DBD" w:rsidRPr="00BF3F01">
        <w:t>Agency</w:t>
      </w:r>
      <w:r w:rsidR="00521D44" w:rsidRPr="00BF3F01">
        <w:t xml:space="preserve"> reserves the right to re-open this RFP as it deems necessary for additional interested parties to compete.</w:t>
      </w:r>
      <w:bookmarkStart w:id="6" w:name="p1"/>
      <w:r w:rsidR="0089681C" w:rsidRPr="00BF3F01">
        <w:rPr>
          <w:szCs w:val="24"/>
        </w:rPr>
        <w:t xml:space="preserve">  </w:t>
      </w:r>
      <w:r w:rsidR="00F26B33" w:rsidRPr="00BF3F01">
        <w:rPr>
          <w:szCs w:val="24"/>
        </w:rPr>
        <w:t xml:space="preserve">Agency may issue </w:t>
      </w:r>
      <w:r w:rsidR="00DF0AB0" w:rsidRPr="00BF3F01">
        <w:rPr>
          <w:szCs w:val="24"/>
        </w:rPr>
        <w:t>W</w:t>
      </w:r>
      <w:r w:rsidR="00F26B33" w:rsidRPr="00BF3F01">
        <w:rPr>
          <w:szCs w:val="24"/>
        </w:rPr>
        <w:t xml:space="preserve">ork </w:t>
      </w:r>
      <w:r w:rsidR="00DF0AB0" w:rsidRPr="00BF3F01">
        <w:rPr>
          <w:szCs w:val="24"/>
        </w:rPr>
        <w:t>O</w:t>
      </w:r>
      <w:r w:rsidR="00F26B33" w:rsidRPr="00BF3F01">
        <w:rPr>
          <w:szCs w:val="24"/>
        </w:rPr>
        <w:t xml:space="preserve">rders </w:t>
      </w:r>
      <w:r w:rsidR="00A946A8" w:rsidRPr="00BF3F01">
        <w:rPr>
          <w:szCs w:val="24"/>
        </w:rPr>
        <w:t xml:space="preserve">for Services </w:t>
      </w:r>
      <w:r w:rsidR="00FD316B" w:rsidRPr="00BF3F01">
        <w:rPr>
          <w:szCs w:val="24"/>
        </w:rPr>
        <w:t>during the WOC assignment period</w:t>
      </w:r>
      <w:r w:rsidR="00F26B33" w:rsidRPr="00BF3F01">
        <w:rPr>
          <w:szCs w:val="24"/>
        </w:rPr>
        <w:t>.</w:t>
      </w:r>
    </w:p>
    <w:p w14:paraId="3DF643E6" w14:textId="1E806F8C" w:rsidR="00DA4E3B" w:rsidRPr="00BF3F01" w:rsidRDefault="00DA4E3B" w:rsidP="003B76B0">
      <w:pPr>
        <w:pStyle w:val="11-text"/>
        <w:ind w:left="180"/>
        <w:rPr>
          <w:szCs w:val="24"/>
        </w:rPr>
      </w:pPr>
      <w:r w:rsidRPr="00BF3F01">
        <w:rPr>
          <w:szCs w:val="24"/>
        </w:rPr>
        <w:t xml:space="preserve">Any purchases under the Price Agreement must be authorized by </w:t>
      </w:r>
      <w:r w:rsidR="00DF0AB0" w:rsidRPr="00BF3F01">
        <w:rPr>
          <w:szCs w:val="24"/>
        </w:rPr>
        <w:t>W</w:t>
      </w:r>
      <w:r w:rsidRPr="00BF3F01">
        <w:rPr>
          <w:szCs w:val="24"/>
        </w:rPr>
        <w:t xml:space="preserve">ork </w:t>
      </w:r>
      <w:r w:rsidR="00DF0AB0" w:rsidRPr="00BF3F01">
        <w:rPr>
          <w:szCs w:val="24"/>
        </w:rPr>
        <w:t>O</w:t>
      </w:r>
      <w:r w:rsidRPr="00BF3F01">
        <w:rPr>
          <w:szCs w:val="24"/>
        </w:rPr>
        <w:t xml:space="preserve">rders issued by Agency in accordance with the ordering procedures described in </w:t>
      </w:r>
      <w:r w:rsidR="00C77606" w:rsidRPr="00BF3F01">
        <w:rPr>
          <w:szCs w:val="24"/>
        </w:rPr>
        <w:t xml:space="preserve">the </w:t>
      </w:r>
      <w:r w:rsidRPr="00BF3F01">
        <w:rPr>
          <w:szCs w:val="24"/>
        </w:rPr>
        <w:t>Sample Price Agreement</w:t>
      </w:r>
      <w:r w:rsidR="00D42CA3" w:rsidRPr="00BF3F01">
        <w:rPr>
          <w:szCs w:val="24"/>
        </w:rPr>
        <w:t xml:space="preserve"> </w:t>
      </w:r>
      <w:r w:rsidR="00C77606" w:rsidRPr="00BF3F01">
        <w:rPr>
          <w:szCs w:val="24"/>
        </w:rPr>
        <w:t>(Attachment A)</w:t>
      </w:r>
      <w:r w:rsidRPr="00BF3F01">
        <w:rPr>
          <w:szCs w:val="24"/>
        </w:rPr>
        <w:t xml:space="preserve">.  Proposers are advised that there is no guarantee of any specific amount of purchases under the Price Agreement. </w:t>
      </w:r>
      <w:r w:rsidR="006B40CB" w:rsidRPr="00BF3F01">
        <w:rPr>
          <w:szCs w:val="24"/>
        </w:rPr>
        <w:t xml:space="preserve">Notwithstanding the award of a Price Agreement, </w:t>
      </w:r>
      <w:r w:rsidRPr="00BF3F01">
        <w:rPr>
          <w:szCs w:val="24"/>
        </w:rPr>
        <w:t xml:space="preserve">Agency may </w:t>
      </w:r>
      <w:r w:rsidR="006B40CB" w:rsidRPr="00BF3F01">
        <w:rPr>
          <w:szCs w:val="24"/>
        </w:rPr>
        <w:t xml:space="preserve">conduct separate </w:t>
      </w:r>
      <w:r w:rsidR="005F73A6" w:rsidRPr="00BF3F01">
        <w:rPr>
          <w:szCs w:val="24"/>
        </w:rPr>
        <w:t>s</w:t>
      </w:r>
      <w:r w:rsidR="006B40CB" w:rsidRPr="00BF3F01">
        <w:rPr>
          <w:szCs w:val="24"/>
        </w:rPr>
        <w:t xml:space="preserve">olicitations or </w:t>
      </w:r>
      <w:r w:rsidRPr="00BF3F01">
        <w:rPr>
          <w:szCs w:val="24"/>
        </w:rPr>
        <w:t xml:space="preserve">award project-specific </w:t>
      </w:r>
      <w:r w:rsidR="00DF0AB0" w:rsidRPr="00BF3F01">
        <w:rPr>
          <w:szCs w:val="24"/>
        </w:rPr>
        <w:t>C</w:t>
      </w:r>
      <w:r w:rsidRPr="00BF3F01">
        <w:rPr>
          <w:szCs w:val="24"/>
        </w:rPr>
        <w:t xml:space="preserve">ontracts or </w:t>
      </w:r>
      <w:r w:rsidR="009874DC" w:rsidRPr="00BF3F01">
        <w:rPr>
          <w:szCs w:val="24"/>
        </w:rPr>
        <w:t>Work</w:t>
      </w:r>
      <w:r w:rsidRPr="00BF3F01">
        <w:rPr>
          <w:szCs w:val="24"/>
        </w:rPr>
        <w:t xml:space="preserve"> </w:t>
      </w:r>
      <w:r w:rsidR="00DF0AB0" w:rsidRPr="00BF3F01">
        <w:rPr>
          <w:szCs w:val="24"/>
        </w:rPr>
        <w:t>O</w:t>
      </w:r>
      <w:r w:rsidRPr="00BF3F01">
        <w:rPr>
          <w:szCs w:val="24"/>
        </w:rPr>
        <w:t xml:space="preserve">rders for Goods or Services </w:t>
      </w:r>
      <w:r w:rsidR="006B40CB" w:rsidRPr="00BF3F01">
        <w:rPr>
          <w:szCs w:val="24"/>
        </w:rPr>
        <w:t xml:space="preserve">similar to what is </w:t>
      </w:r>
      <w:r w:rsidRPr="00BF3F01">
        <w:rPr>
          <w:szCs w:val="24"/>
        </w:rPr>
        <w:t>described within this RFP using any method allowed by law.</w:t>
      </w:r>
      <w:bookmarkEnd w:id="6"/>
    </w:p>
    <w:p w14:paraId="3B6D5DCC" w14:textId="77777777" w:rsidR="006C34B2" w:rsidRPr="00BF3F01" w:rsidRDefault="006C34B2" w:rsidP="006C34B2">
      <w:pPr>
        <w:pStyle w:val="11-text"/>
        <w:ind w:left="180"/>
      </w:pPr>
      <w:r w:rsidRPr="00BF3F01">
        <w:t>Proposers responding to the RFP do so solely at their expense, and Agency is not responsible for any Proposer expenses associated with the RFP.</w:t>
      </w:r>
    </w:p>
    <w:p w14:paraId="2B97A6E6" w14:textId="77777777" w:rsidR="00396D0A" w:rsidRPr="00BF3F01" w:rsidRDefault="003233C6" w:rsidP="00464D1D">
      <w:pPr>
        <w:pStyle w:val="11-HEADER"/>
      </w:pPr>
      <w:bookmarkStart w:id="7" w:name="_Toc408482994"/>
      <w:bookmarkStart w:id="8" w:name="_Toc50977330"/>
      <w:r w:rsidRPr="00BF3F01">
        <w:t>SCHEDULE</w:t>
      </w:r>
      <w:bookmarkStart w:id="9" w:name="_Toc400637144"/>
      <w:bookmarkEnd w:id="7"/>
      <w:bookmarkEnd w:id="8"/>
    </w:p>
    <w:p w14:paraId="73EA7EF2" w14:textId="5BCD77F0" w:rsidR="008105C5" w:rsidRPr="00BF3F01" w:rsidRDefault="008105C5" w:rsidP="000B0606">
      <w:pPr>
        <w:pStyle w:val="11-text"/>
        <w:ind w:left="180"/>
      </w:pPr>
      <w:r w:rsidRPr="00BF3F01">
        <w:t>The table below represents a tentative schedule of events.  All times are listed in Pacific Time.  All dates listed are subject to change.  N/A denotes that event is not applicable to this RFP.</w:t>
      </w:r>
      <w:bookmarkEnd w:id="9"/>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2723"/>
        <w:gridCol w:w="1260"/>
      </w:tblGrid>
      <w:tr w:rsidR="003233C6" w:rsidRPr="00BF3F01" w14:paraId="785C3644" w14:textId="77777777" w:rsidTr="0070105C">
        <w:tc>
          <w:tcPr>
            <w:tcW w:w="5107" w:type="dxa"/>
            <w:tcBorders>
              <w:right w:val="single" w:sz="4" w:space="0" w:color="003760"/>
            </w:tcBorders>
            <w:shd w:val="clear" w:color="auto" w:fill="40AEFF"/>
            <w:vAlign w:val="center"/>
          </w:tcPr>
          <w:p w14:paraId="06150F5D" w14:textId="77777777" w:rsidR="003233C6" w:rsidRPr="00BF3F01" w:rsidRDefault="003233C6" w:rsidP="006C34B2">
            <w:pPr>
              <w:pStyle w:val="0-TABLE"/>
            </w:pPr>
            <w:r w:rsidRPr="00BF3F01">
              <w:t>Event</w:t>
            </w:r>
          </w:p>
        </w:tc>
        <w:tc>
          <w:tcPr>
            <w:tcW w:w="2723" w:type="dxa"/>
            <w:tcBorders>
              <w:top w:val="single" w:sz="4" w:space="0" w:color="003760"/>
              <w:left w:val="single" w:sz="4" w:space="0" w:color="003760"/>
              <w:bottom w:val="single" w:sz="4" w:space="0" w:color="003760"/>
              <w:right w:val="single" w:sz="4" w:space="0" w:color="003760"/>
            </w:tcBorders>
            <w:shd w:val="clear" w:color="auto" w:fill="40AEFF"/>
            <w:vAlign w:val="center"/>
          </w:tcPr>
          <w:p w14:paraId="70FB2997" w14:textId="77777777" w:rsidR="003233C6" w:rsidRPr="00BF3F01" w:rsidRDefault="003233C6" w:rsidP="00464D1D">
            <w:pPr>
              <w:pStyle w:val="0-TABLE"/>
              <w:keepNext/>
            </w:pPr>
            <w:r w:rsidRPr="00BF3F01">
              <w:t>Date</w:t>
            </w:r>
          </w:p>
        </w:tc>
        <w:tc>
          <w:tcPr>
            <w:tcW w:w="1260" w:type="dxa"/>
            <w:tcBorders>
              <w:top w:val="single" w:sz="4" w:space="0" w:color="003760"/>
              <w:left w:val="single" w:sz="4" w:space="0" w:color="003760"/>
              <w:bottom w:val="single" w:sz="4" w:space="0" w:color="003760"/>
              <w:right w:val="single" w:sz="4" w:space="0" w:color="003760"/>
            </w:tcBorders>
            <w:shd w:val="clear" w:color="auto" w:fill="40AEFF"/>
          </w:tcPr>
          <w:p w14:paraId="6E7778A5" w14:textId="77777777" w:rsidR="003233C6" w:rsidRPr="00BF3F01" w:rsidRDefault="003233C6" w:rsidP="00464D1D">
            <w:pPr>
              <w:pStyle w:val="0-TABLE"/>
              <w:keepNext/>
            </w:pPr>
            <w:r w:rsidRPr="00BF3F01">
              <w:t>Time</w:t>
            </w:r>
          </w:p>
        </w:tc>
      </w:tr>
      <w:tr w:rsidR="003233C6" w:rsidRPr="00BF3F01" w14:paraId="27BA06BC" w14:textId="77777777" w:rsidTr="0070105C">
        <w:tc>
          <w:tcPr>
            <w:tcW w:w="5107" w:type="dxa"/>
            <w:tcBorders>
              <w:right w:val="single" w:sz="4" w:space="0" w:color="003760"/>
            </w:tcBorders>
            <w:shd w:val="clear" w:color="auto" w:fill="BFE4FF"/>
            <w:vAlign w:val="center"/>
          </w:tcPr>
          <w:p w14:paraId="049AD74D" w14:textId="16B601F0" w:rsidR="003233C6" w:rsidRPr="00BF3F01" w:rsidRDefault="003233C6" w:rsidP="00080959">
            <w:pPr>
              <w:pStyle w:val="0-TABLE"/>
            </w:pPr>
            <w:r w:rsidRPr="00BF3F01">
              <w:t>Pre-Proposal Conference</w:t>
            </w:r>
            <w:r w:rsidR="00080959">
              <w:t xml:space="preserve"> (</w:t>
            </w:r>
            <w:r w:rsidR="00315FA4">
              <w:t xml:space="preserve">see RFP </w:t>
            </w:r>
            <w:r w:rsidR="00080959">
              <w:t>section 4.2)</w:t>
            </w:r>
          </w:p>
        </w:tc>
        <w:tc>
          <w:tcPr>
            <w:tcW w:w="2723"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43425D8B" w14:textId="45411E49" w:rsidR="003233C6" w:rsidRPr="00BF3F01" w:rsidRDefault="00766F7E" w:rsidP="00766F7E">
            <w:pPr>
              <w:pStyle w:val="0-TABLE"/>
              <w:keepNext/>
            </w:pPr>
            <w:r>
              <w:t xml:space="preserve"> Wednesday, September 23, 2020</w:t>
            </w:r>
          </w:p>
        </w:tc>
        <w:tc>
          <w:tcPr>
            <w:tcW w:w="1260"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640B7CA7" w14:textId="6E339DD9" w:rsidR="003233C6" w:rsidRPr="00BF3F01" w:rsidRDefault="00766F7E" w:rsidP="00766F7E">
            <w:pPr>
              <w:pStyle w:val="0-TABLE"/>
              <w:keepNext/>
              <w:ind w:left="0"/>
            </w:pPr>
            <w:r w:rsidRPr="00CB76D1">
              <w:t>11:15am</w:t>
            </w:r>
            <w:r w:rsidR="00FF56C4" w:rsidRPr="00CB76D1">
              <w:t xml:space="preserve"> PT</w:t>
            </w:r>
          </w:p>
        </w:tc>
      </w:tr>
      <w:tr w:rsidR="003233C6" w:rsidRPr="00BF3F01" w14:paraId="6E6D25FA" w14:textId="77777777" w:rsidTr="0070105C">
        <w:tc>
          <w:tcPr>
            <w:tcW w:w="5107" w:type="dxa"/>
            <w:tcBorders>
              <w:right w:val="single" w:sz="4" w:space="0" w:color="003760"/>
            </w:tcBorders>
            <w:shd w:val="clear" w:color="auto" w:fill="BFE4FF"/>
            <w:vAlign w:val="center"/>
          </w:tcPr>
          <w:p w14:paraId="26A11BA3" w14:textId="77777777" w:rsidR="003233C6" w:rsidRPr="00BF3F01" w:rsidRDefault="003233C6" w:rsidP="006C34B2">
            <w:pPr>
              <w:pStyle w:val="0-TABLE"/>
            </w:pPr>
            <w:r w:rsidRPr="00BF3F01">
              <w:t>Questions</w:t>
            </w:r>
            <w:r w:rsidR="003711BC" w:rsidRPr="00BF3F01">
              <w:t xml:space="preserve"> / Requests for Clarification</w:t>
            </w:r>
            <w:r w:rsidRPr="00BF3F01">
              <w:t xml:space="preserve"> Due</w:t>
            </w:r>
          </w:p>
        </w:tc>
        <w:tc>
          <w:tcPr>
            <w:tcW w:w="2723"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0DADFEAE" w14:textId="77777777" w:rsidR="003233C6" w:rsidRPr="00BF3F01" w:rsidRDefault="00DA0529" w:rsidP="00464D1D">
            <w:pPr>
              <w:pStyle w:val="0-TABLE"/>
              <w:keepNext/>
            </w:pPr>
            <w:r w:rsidRPr="00BF3F01">
              <w:t>7 calendar days prior to Proposal Closing Date and Time</w:t>
            </w:r>
          </w:p>
        </w:tc>
        <w:tc>
          <w:tcPr>
            <w:tcW w:w="1260"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6710111B" w14:textId="77777777" w:rsidR="003233C6" w:rsidRPr="00BF3F01" w:rsidRDefault="00DA0529" w:rsidP="00464D1D">
            <w:pPr>
              <w:pStyle w:val="0-TABLE"/>
              <w:keepNext/>
            </w:pPr>
            <w:r w:rsidRPr="00BF3F01">
              <w:t>5:</w:t>
            </w:r>
            <w:r w:rsidR="0043637A" w:rsidRPr="00BF3F01">
              <w:t>00 pm P</w:t>
            </w:r>
            <w:r w:rsidRPr="00BF3F01">
              <w:t>T</w:t>
            </w:r>
          </w:p>
        </w:tc>
      </w:tr>
      <w:tr w:rsidR="00514E82" w:rsidRPr="00BF3F01" w14:paraId="2E9B1D3B" w14:textId="77777777" w:rsidTr="004D7998">
        <w:tc>
          <w:tcPr>
            <w:tcW w:w="5107" w:type="dxa"/>
            <w:tcBorders>
              <w:right w:val="single" w:sz="4" w:space="0" w:color="003760"/>
            </w:tcBorders>
            <w:shd w:val="clear" w:color="auto" w:fill="BFE4FF"/>
            <w:vAlign w:val="center"/>
          </w:tcPr>
          <w:p w14:paraId="6C56DA9C" w14:textId="77777777" w:rsidR="00514E82" w:rsidRPr="00BF3F01" w:rsidRDefault="00514E82" w:rsidP="00514E82">
            <w:pPr>
              <w:pStyle w:val="0-TABLE"/>
            </w:pPr>
            <w:r w:rsidRPr="00BF3F01">
              <w:t>Answers to Questions / Requests for Clarification Issued (approx.)</w:t>
            </w:r>
          </w:p>
        </w:tc>
        <w:tc>
          <w:tcPr>
            <w:tcW w:w="3983" w:type="dxa"/>
            <w:gridSpan w:val="2"/>
            <w:tcBorders>
              <w:top w:val="single" w:sz="4" w:space="0" w:color="003760"/>
              <w:left w:val="single" w:sz="4" w:space="0" w:color="003760"/>
              <w:bottom w:val="single" w:sz="4" w:space="0" w:color="003760"/>
              <w:right w:val="single" w:sz="4" w:space="0" w:color="003760"/>
            </w:tcBorders>
            <w:shd w:val="clear" w:color="auto" w:fill="BFE4FF"/>
            <w:vAlign w:val="center"/>
          </w:tcPr>
          <w:p w14:paraId="5B0D7700" w14:textId="4D3B8B09" w:rsidR="00514E82" w:rsidRPr="00BF3F01" w:rsidRDefault="00514E82" w:rsidP="00514E82">
            <w:pPr>
              <w:pStyle w:val="0-TABLE"/>
              <w:keepNext/>
            </w:pPr>
            <w:r w:rsidRPr="00BF3F01">
              <w:t>7 calendar days prior to Proposal Closing Date and Time</w:t>
            </w:r>
          </w:p>
        </w:tc>
      </w:tr>
      <w:tr w:rsidR="00514E82" w:rsidRPr="00BF3F01" w14:paraId="1A14B283" w14:textId="77777777" w:rsidTr="00BB2075">
        <w:tc>
          <w:tcPr>
            <w:tcW w:w="5107" w:type="dxa"/>
            <w:tcBorders>
              <w:right w:val="single" w:sz="4" w:space="0" w:color="003760"/>
            </w:tcBorders>
            <w:shd w:val="clear" w:color="auto" w:fill="BFE4FF"/>
            <w:vAlign w:val="center"/>
          </w:tcPr>
          <w:p w14:paraId="0FBD3F4C" w14:textId="77777777" w:rsidR="00514E82" w:rsidRPr="00BF3F01" w:rsidRDefault="00514E82" w:rsidP="00514E82">
            <w:pPr>
              <w:pStyle w:val="0-TABLE"/>
            </w:pPr>
            <w:r w:rsidRPr="00BF3F01">
              <w:t>RFP Protest Period Ends</w:t>
            </w:r>
          </w:p>
        </w:tc>
        <w:tc>
          <w:tcPr>
            <w:tcW w:w="3983" w:type="dxa"/>
            <w:gridSpan w:val="2"/>
            <w:tcBorders>
              <w:top w:val="single" w:sz="4" w:space="0" w:color="003760"/>
              <w:left w:val="single" w:sz="4" w:space="0" w:color="003760"/>
              <w:bottom w:val="single" w:sz="4" w:space="0" w:color="003760"/>
              <w:right w:val="single" w:sz="4" w:space="0" w:color="003760"/>
            </w:tcBorders>
            <w:shd w:val="clear" w:color="auto" w:fill="BFE4FF"/>
            <w:vAlign w:val="center"/>
          </w:tcPr>
          <w:p w14:paraId="6A31F86F" w14:textId="02C75D64" w:rsidR="00514E82" w:rsidRPr="00BF3F01" w:rsidRDefault="00514E82" w:rsidP="00514E82">
            <w:pPr>
              <w:pStyle w:val="0-TABLE"/>
              <w:keepNext/>
            </w:pPr>
            <w:r w:rsidRPr="00BF3F01">
              <w:t>7 calendar days prior to Proposal Closing Date and Time</w:t>
            </w:r>
          </w:p>
        </w:tc>
      </w:tr>
      <w:tr w:rsidR="00514E82" w:rsidRPr="00BF3F01" w14:paraId="3AADD28B" w14:textId="77777777" w:rsidTr="003A2654">
        <w:tc>
          <w:tcPr>
            <w:tcW w:w="5107" w:type="dxa"/>
            <w:tcBorders>
              <w:right w:val="single" w:sz="4" w:space="0" w:color="003760"/>
            </w:tcBorders>
            <w:shd w:val="clear" w:color="auto" w:fill="BFE4FF"/>
            <w:vAlign w:val="center"/>
          </w:tcPr>
          <w:p w14:paraId="27110C8E" w14:textId="77777777" w:rsidR="00514E82" w:rsidRPr="00BF3F01" w:rsidRDefault="00514E82" w:rsidP="00514E82">
            <w:pPr>
              <w:pStyle w:val="0-TABLE"/>
            </w:pPr>
            <w:r w:rsidRPr="00BF3F01">
              <w:t>Closing (Proposal Due)</w:t>
            </w:r>
          </w:p>
        </w:tc>
        <w:tc>
          <w:tcPr>
            <w:tcW w:w="3983" w:type="dxa"/>
            <w:gridSpan w:val="2"/>
            <w:tcBorders>
              <w:top w:val="single" w:sz="4" w:space="0" w:color="003760"/>
              <w:left w:val="single" w:sz="4" w:space="0" w:color="003760"/>
              <w:bottom w:val="single" w:sz="4" w:space="0" w:color="003760"/>
              <w:right w:val="single" w:sz="4" w:space="0" w:color="003760"/>
            </w:tcBorders>
            <w:shd w:val="clear" w:color="auto" w:fill="BFE4FF"/>
            <w:vAlign w:val="center"/>
          </w:tcPr>
          <w:p w14:paraId="541B6991" w14:textId="5076B33E" w:rsidR="00514E82" w:rsidRPr="00BF3F01" w:rsidRDefault="00514E82" w:rsidP="00514E82">
            <w:pPr>
              <w:pStyle w:val="0-TABLE"/>
              <w:keepNext/>
            </w:pPr>
            <w:r w:rsidRPr="00BF3F01">
              <w:t xml:space="preserve">See RFP Cover Page </w:t>
            </w:r>
          </w:p>
        </w:tc>
      </w:tr>
      <w:tr w:rsidR="00514E82" w:rsidRPr="00BF3F01" w14:paraId="6625DCB5" w14:textId="77777777" w:rsidTr="0070105C">
        <w:tc>
          <w:tcPr>
            <w:tcW w:w="5107" w:type="dxa"/>
            <w:tcBorders>
              <w:right w:val="single" w:sz="4" w:space="0" w:color="003760"/>
            </w:tcBorders>
            <w:shd w:val="clear" w:color="auto" w:fill="BFE4FF"/>
            <w:vAlign w:val="center"/>
          </w:tcPr>
          <w:p w14:paraId="3972E36E" w14:textId="77777777" w:rsidR="00514E82" w:rsidRPr="00BF3F01" w:rsidRDefault="00514E82" w:rsidP="00514E82">
            <w:pPr>
              <w:pStyle w:val="0-TABLE"/>
            </w:pPr>
            <w:r w:rsidRPr="00BF3F01">
              <w:t>Opening of Proposals</w:t>
            </w:r>
          </w:p>
        </w:tc>
        <w:tc>
          <w:tcPr>
            <w:tcW w:w="2723"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078BD100" w14:textId="748AAF0F" w:rsidR="00514E82" w:rsidRPr="00BF3F01" w:rsidRDefault="00514E82" w:rsidP="00514E82">
            <w:pPr>
              <w:pStyle w:val="0-TABLE"/>
              <w:keepNext/>
            </w:pPr>
            <w:r w:rsidRPr="00BF3F01">
              <w:t xml:space="preserve">See RFP section 4.8 </w:t>
            </w:r>
          </w:p>
        </w:tc>
        <w:tc>
          <w:tcPr>
            <w:tcW w:w="1260" w:type="dxa"/>
            <w:tcBorders>
              <w:top w:val="single" w:sz="4" w:space="0" w:color="003760"/>
              <w:left w:val="single" w:sz="4" w:space="0" w:color="003760"/>
              <w:bottom w:val="single" w:sz="4" w:space="0" w:color="003760"/>
              <w:right w:val="single" w:sz="4" w:space="0" w:color="003760"/>
            </w:tcBorders>
            <w:shd w:val="clear" w:color="auto" w:fill="BFE4FF"/>
            <w:vAlign w:val="center"/>
          </w:tcPr>
          <w:p w14:paraId="19DD9EE8" w14:textId="77777777" w:rsidR="00514E82" w:rsidRPr="00BF3F01" w:rsidRDefault="00514E82" w:rsidP="00514E82">
            <w:pPr>
              <w:pStyle w:val="0-TABLE"/>
              <w:keepNext/>
            </w:pPr>
          </w:p>
        </w:tc>
      </w:tr>
      <w:tr w:rsidR="00514E82" w:rsidRPr="00BF3F01" w14:paraId="1AE3BD8E" w14:textId="77777777" w:rsidTr="004D7998">
        <w:tc>
          <w:tcPr>
            <w:tcW w:w="5107" w:type="dxa"/>
            <w:tcBorders>
              <w:right w:val="single" w:sz="4" w:space="0" w:color="003760"/>
            </w:tcBorders>
            <w:shd w:val="clear" w:color="auto" w:fill="BFE4FF"/>
            <w:vAlign w:val="center"/>
          </w:tcPr>
          <w:p w14:paraId="5590EEF5" w14:textId="0CE1E8CE" w:rsidR="00514E82" w:rsidRPr="00BF3F01" w:rsidRDefault="00514E82" w:rsidP="00514E82">
            <w:pPr>
              <w:pStyle w:val="0-TABLE"/>
              <w:rPr>
                <w:highlight w:val="yellow"/>
              </w:rPr>
            </w:pPr>
            <w:r w:rsidRPr="00BF3F01">
              <w:t>Interviews / Follow –up Questions, or Best and Final Offers (or both)</w:t>
            </w:r>
          </w:p>
        </w:tc>
        <w:tc>
          <w:tcPr>
            <w:tcW w:w="3983" w:type="dxa"/>
            <w:gridSpan w:val="2"/>
            <w:tcBorders>
              <w:top w:val="single" w:sz="4" w:space="0" w:color="003760"/>
              <w:left w:val="single" w:sz="4" w:space="0" w:color="003760"/>
              <w:bottom w:val="single" w:sz="4" w:space="0" w:color="003760"/>
              <w:right w:val="single" w:sz="4" w:space="0" w:color="003760"/>
            </w:tcBorders>
            <w:shd w:val="clear" w:color="auto" w:fill="BFE4FF"/>
            <w:vAlign w:val="center"/>
          </w:tcPr>
          <w:p w14:paraId="342C19BA" w14:textId="77777777" w:rsidR="00514E82" w:rsidRPr="00BF3F01" w:rsidRDefault="00514E82" w:rsidP="00514E82">
            <w:pPr>
              <w:pStyle w:val="0-TABLE"/>
              <w:keepNext/>
            </w:pPr>
            <w:r w:rsidRPr="00BF3F01">
              <w:t>To be determined</w:t>
            </w:r>
          </w:p>
        </w:tc>
      </w:tr>
      <w:tr w:rsidR="00514E82" w:rsidRPr="00BF3F01" w14:paraId="7C5ACE06" w14:textId="77777777" w:rsidTr="00DA44CB">
        <w:tc>
          <w:tcPr>
            <w:tcW w:w="5107" w:type="dxa"/>
            <w:tcBorders>
              <w:right w:val="single" w:sz="4" w:space="0" w:color="003760"/>
            </w:tcBorders>
            <w:shd w:val="clear" w:color="auto" w:fill="BFE4FF"/>
            <w:vAlign w:val="center"/>
          </w:tcPr>
          <w:p w14:paraId="2DEBA0EB" w14:textId="77777777" w:rsidR="00514E82" w:rsidRPr="00BF3F01" w:rsidRDefault="00514E82" w:rsidP="00514E82">
            <w:pPr>
              <w:pStyle w:val="0-TABLE"/>
            </w:pPr>
            <w:r w:rsidRPr="00BF3F01">
              <w:t>Issuance of Notice of Intent to Award (approx.)</w:t>
            </w:r>
          </w:p>
        </w:tc>
        <w:tc>
          <w:tcPr>
            <w:tcW w:w="3983" w:type="dxa"/>
            <w:gridSpan w:val="2"/>
            <w:tcBorders>
              <w:top w:val="single" w:sz="4" w:space="0" w:color="003760"/>
              <w:left w:val="single" w:sz="4" w:space="0" w:color="003760"/>
              <w:bottom w:val="single" w:sz="4" w:space="0" w:color="003760"/>
              <w:right w:val="single" w:sz="4" w:space="0" w:color="003760"/>
            </w:tcBorders>
            <w:shd w:val="clear" w:color="auto" w:fill="BFE4FF"/>
            <w:vAlign w:val="center"/>
          </w:tcPr>
          <w:p w14:paraId="438910EB" w14:textId="77777777" w:rsidR="00514E82" w:rsidRPr="00BF3F01" w:rsidRDefault="00514E82" w:rsidP="00514E82">
            <w:pPr>
              <w:pStyle w:val="0-TABLE"/>
              <w:keepNext/>
            </w:pPr>
            <w:r w:rsidRPr="00BF3F01">
              <w:t>Estimated mid-November 2020</w:t>
            </w:r>
          </w:p>
        </w:tc>
      </w:tr>
      <w:tr w:rsidR="00514E82" w:rsidRPr="00BF3F01" w14:paraId="1F1D5D7E" w14:textId="77777777" w:rsidTr="004D7998">
        <w:tc>
          <w:tcPr>
            <w:tcW w:w="5107" w:type="dxa"/>
            <w:tcBorders>
              <w:right w:val="single" w:sz="4" w:space="0" w:color="003760"/>
            </w:tcBorders>
            <w:shd w:val="clear" w:color="auto" w:fill="BFE4FF"/>
            <w:vAlign w:val="center"/>
          </w:tcPr>
          <w:p w14:paraId="429EC766" w14:textId="77777777" w:rsidR="00514E82" w:rsidRPr="00BF3F01" w:rsidRDefault="00514E82" w:rsidP="00514E82">
            <w:pPr>
              <w:pStyle w:val="0-TABLE"/>
            </w:pPr>
            <w:r w:rsidRPr="00BF3F01">
              <w:t>Award Protest Period Ends</w:t>
            </w:r>
          </w:p>
        </w:tc>
        <w:tc>
          <w:tcPr>
            <w:tcW w:w="3983" w:type="dxa"/>
            <w:gridSpan w:val="2"/>
            <w:tcBorders>
              <w:top w:val="single" w:sz="4" w:space="0" w:color="003760"/>
              <w:left w:val="single" w:sz="4" w:space="0" w:color="003760"/>
              <w:bottom w:val="single" w:sz="4" w:space="0" w:color="003760"/>
              <w:right w:val="single" w:sz="4" w:space="0" w:color="003760"/>
            </w:tcBorders>
            <w:shd w:val="clear" w:color="auto" w:fill="BFE4FF"/>
            <w:vAlign w:val="center"/>
          </w:tcPr>
          <w:p w14:paraId="60545A69" w14:textId="77777777" w:rsidR="00514E82" w:rsidRPr="00BF3F01" w:rsidRDefault="00514E82" w:rsidP="00514E82">
            <w:pPr>
              <w:pStyle w:val="0-TABLE"/>
              <w:keepNext/>
            </w:pPr>
            <w:r w:rsidRPr="00BF3F01">
              <w:t>7 calendar days after Notice of Intent to Award</w:t>
            </w:r>
          </w:p>
        </w:tc>
      </w:tr>
    </w:tbl>
    <w:p w14:paraId="44985B1A" w14:textId="199A2DD4" w:rsidR="00C5052F" w:rsidRPr="00BF3F01" w:rsidRDefault="00E32417" w:rsidP="00464D1D">
      <w:pPr>
        <w:pStyle w:val="11-HEADER"/>
      </w:pPr>
      <w:bookmarkStart w:id="10" w:name="_Toc50977331"/>
      <w:bookmarkStart w:id="11" w:name="_Toc408482995"/>
      <w:r w:rsidRPr="00BF3F01">
        <w:t>SINGLE POINT OF CONTACT</w:t>
      </w:r>
      <w:bookmarkEnd w:id="10"/>
      <w:r w:rsidR="00C96218" w:rsidRPr="00BF3F01">
        <w:t xml:space="preserve"> </w:t>
      </w:r>
      <w:bookmarkEnd w:id="11"/>
    </w:p>
    <w:p w14:paraId="23EBD45B" w14:textId="77777777" w:rsidR="00160E77" w:rsidRPr="00BF3F01" w:rsidRDefault="00A73B75" w:rsidP="00307B3B">
      <w:pPr>
        <w:pStyle w:val="11-text"/>
        <w:ind w:left="187"/>
      </w:pPr>
      <w:r w:rsidRPr="00BF3F01">
        <w:t>The S</w:t>
      </w:r>
      <w:r w:rsidR="00FE50B1" w:rsidRPr="00BF3F01">
        <w:t xml:space="preserve">PC </w:t>
      </w:r>
      <w:r w:rsidRPr="00BF3F01">
        <w:t xml:space="preserve">for this RFP is identified on the Cover Page, along with the SPC’s contact information.  </w:t>
      </w:r>
      <w:r w:rsidR="008F1B8E" w:rsidRPr="00BF3F01">
        <w:t xml:space="preserve">Proposer shall direct all </w:t>
      </w:r>
      <w:r w:rsidR="00C8311E" w:rsidRPr="00BF3F01">
        <w:t>communications</w:t>
      </w:r>
      <w:r w:rsidRPr="00BF3F01">
        <w:t xml:space="preserve"> related to any provision of the RFP</w:t>
      </w:r>
      <w:r w:rsidR="00F26B33" w:rsidRPr="00BF3F01">
        <w:t xml:space="preserve"> only to the SPC</w:t>
      </w:r>
      <w:r w:rsidR="00160E77" w:rsidRPr="00BF3F01">
        <w:t xml:space="preserve">, whether about the technical requirements of the RFP, contractual requirements, the </w:t>
      </w:r>
      <w:r w:rsidR="0016618B" w:rsidRPr="00BF3F01">
        <w:t xml:space="preserve">RFP </w:t>
      </w:r>
      <w:r w:rsidR="00160E77" w:rsidRPr="00BF3F01">
        <w:t xml:space="preserve">process, or any other </w:t>
      </w:r>
      <w:r w:rsidR="00C8311E" w:rsidRPr="00BF3F01">
        <w:t>provision</w:t>
      </w:r>
      <w:r w:rsidRPr="00BF3F01">
        <w:t>.</w:t>
      </w:r>
    </w:p>
    <w:p w14:paraId="293E6DB8" w14:textId="77777777" w:rsidR="00B11710" w:rsidRPr="00BF3F01" w:rsidRDefault="00160E77" w:rsidP="00307B3B">
      <w:pPr>
        <w:pStyle w:val="1-HEADER"/>
        <w:spacing w:before="240"/>
      </w:pPr>
      <w:bookmarkStart w:id="12" w:name="_Toc408482996"/>
      <w:bookmarkStart w:id="13" w:name="_Toc50977332"/>
      <w:r w:rsidRPr="00BF3F01">
        <w:t xml:space="preserve">AUTHORITY, </w:t>
      </w:r>
      <w:r w:rsidR="00E619FE" w:rsidRPr="00BF3F01">
        <w:t>OVERVIEW</w:t>
      </w:r>
      <w:r w:rsidRPr="00BF3F01">
        <w:t xml:space="preserve">, </w:t>
      </w:r>
      <w:r w:rsidR="00025AC9" w:rsidRPr="00BF3F01">
        <w:t xml:space="preserve">AND </w:t>
      </w:r>
      <w:r w:rsidRPr="00BF3F01">
        <w:t>SCOPE</w:t>
      </w:r>
      <w:bookmarkEnd w:id="12"/>
      <w:bookmarkEnd w:id="13"/>
    </w:p>
    <w:p w14:paraId="5B03EA55" w14:textId="77777777" w:rsidR="00160E77" w:rsidRPr="00BF3F01" w:rsidRDefault="00160E77" w:rsidP="00725BF2">
      <w:pPr>
        <w:pStyle w:val="11-HEADER"/>
      </w:pPr>
      <w:bookmarkStart w:id="14" w:name="_Toc408482997"/>
      <w:bookmarkStart w:id="15" w:name="_Toc50977333"/>
      <w:r w:rsidRPr="00BF3F01">
        <w:t>AUTHORITY AND METHOD</w:t>
      </w:r>
      <w:bookmarkEnd w:id="14"/>
      <w:bookmarkEnd w:id="15"/>
    </w:p>
    <w:p w14:paraId="0EF349E4" w14:textId="6B8484C3" w:rsidR="00713771" w:rsidRPr="00BF3F01" w:rsidRDefault="00160E77" w:rsidP="000B0606">
      <w:pPr>
        <w:pStyle w:val="11-text"/>
        <w:ind w:left="180"/>
      </w:pPr>
      <w:r w:rsidRPr="00BF3F01">
        <w:t xml:space="preserve">Agency </w:t>
      </w:r>
      <w:r w:rsidR="00A378ED" w:rsidRPr="00BF3F01">
        <w:t xml:space="preserve">is </w:t>
      </w:r>
      <w:r w:rsidRPr="00BF3F01">
        <w:t>issu</w:t>
      </w:r>
      <w:r w:rsidR="00A378ED" w:rsidRPr="00BF3F01">
        <w:t>ing</w:t>
      </w:r>
      <w:r w:rsidRPr="00BF3F01">
        <w:t xml:space="preserve"> this RFP under the authority of the Department of Administrative Services (</w:t>
      </w:r>
      <w:r w:rsidR="00F81987" w:rsidRPr="00BF3F01">
        <w:t>“</w:t>
      </w:r>
      <w:r w:rsidRPr="00BF3F01">
        <w:t>DAS</w:t>
      </w:r>
      <w:r w:rsidR="00F81987" w:rsidRPr="00BF3F01">
        <w:t>”</w:t>
      </w:r>
      <w:r w:rsidRPr="00BF3F01">
        <w:t xml:space="preserve">) delegation </w:t>
      </w:r>
      <w:r w:rsidR="000B0606" w:rsidRPr="00BF3F01">
        <w:t>#</w:t>
      </w:r>
      <w:r w:rsidR="00E254C3" w:rsidRPr="00BF3F01">
        <w:t>639-11</w:t>
      </w:r>
      <w:r w:rsidRPr="00BF3F01">
        <w:t xml:space="preserve"> (as amended)</w:t>
      </w:r>
      <w:r w:rsidR="00E254C3" w:rsidRPr="00BF3F01">
        <w:t>.</w:t>
      </w:r>
    </w:p>
    <w:p w14:paraId="26665751" w14:textId="0051C632" w:rsidR="002D7F41" w:rsidRPr="00BF3F01" w:rsidRDefault="00160E77" w:rsidP="000B0606">
      <w:pPr>
        <w:pStyle w:val="0-NOTES"/>
        <w:ind w:left="180"/>
        <w:rPr>
          <w:i w:val="0"/>
          <w:color w:val="auto"/>
        </w:rPr>
      </w:pPr>
      <w:r w:rsidRPr="00BF3F01">
        <w:rPr>
          <w:i w:val="0"/>
          <w:color w:val="auto"/>
        </w:rPr>
        <w:t xml:space="preserve">Agency is using the Competitive Sealed Proposal method, pursuant to ORS 279B.060 and OAR 125-247-0260.  </w:t>
      </w:r>
      <w:r w:rsidR="00D42CA3" w:rsidRPr="00BF3F01">
        <w:rPr>
          <w:i w:val="0"/>
          <w:color w:val="auto"/>
        </w:rPr>
        <w:t>Agency will evaluate Wri</w:t>
      </w:r>
      <w:r w:rsidR="008B7290" w:rsidRPr="00BF3F01">
        <w:rPr>
          <w:i w:val="0"/>
          <w:color w:val="auto"/>
        </w:rPr>
        <w:t>tten Proposals as described in s</w:t>
      </w:r>
      <w:r w:rsidR="00D42CA3" w:rsidRPr="00BF3F01">
        <w:rPr>
          <w:i w:val="0"/>
          <w:color w:val="auto"/>
        </w:rPr>
        <w:t xml:space="preserve">ection 4 and may </w:t>
      </w:r>
      <w:r w:rsidR="008B7290" w:rsidRPr="00BF3F01">
        <w:rPr>
          <w:i w:val="0"/>
          <w:color w:val="auto"/>
        </w:rPr>
        <w:t>conduct additional rounds of competition as described in section 4.1</w:t>
      </w:r>
      <w:r w:rsidR="0027660A">
        <w:rPr>
          <w:i w:val="0"/>
          <w:color w:val="auto"/>
        </w:rPr>
        <w:t>3 and 4.14</w:t>
      </w:r>
      <w:r w:rsidR="008B7290" w:rsidRPr="00BF3F01">
        <w:rPr>
          <w:i w:val="0"/>
          <w:color w:val="auto"/>
        </w:rPr>
        <w:t xml:space="preserve">. </w:t>
      </w:r>
    </w:p>
    <w:p w14:paraId="3F308DB3" w14:textId="77777777" w:rsidR="006813B7" w:rsidRPr="00BF3F01" w:rsidRDefault="007F1D51" w:rsidP="00464D1D">
      <w:pPr>
        <w:pStyle w:val="11-HEADER"/>
      </w:pPr>
      <w:bookmarkStart w:id="16" w:name="_Toc408482998"/>
      <w:bookmarkStart w:id="17" w:name="_Toc50977334"/>
      <w:r w:rsidRPr="00BF3F01">
        <w:t xml:space="preserve">ACRONYMS AND </w:t>
      </w:r>
      <w:r w:rsidR="006813B7" w:rsidRPr="00BF3F01">
        <w:t>D</w:t>
      </w:r>
      <w:r w:rsidR="009C40DB" w:rsidRPr="00BF3F01">
        <w:t>EFINITION OF TERMS</w:t>
      </w:r>
      <w:bookmarkEnd w:id="16"/>
      <w:bookmarkEnd w:id="17"/>
    </w:p>
    <w:p w14:paraId="44B8EC9C" w14:textId="59D629F2" w:rsidR="00160E77" w:rsidRPr="00BF3F01" w:rsidRDefault="00160E77" w:rsidP="000B0606">
      <w:pPr>
        <w:pStyle w:val="11-text"/>
        <w:ind w:left="180"/>
      </w:pPr>
      <w:r w:rsidRPr="00BF3F01">
        <w:t xml:space="preserve">For the purposes of this RFP, </w:t>
      </w:r>
      <w:r w:rsidR="00025AC9" w:rsidRPr="00BF3F01">
        <w:t xml:space="preserve">capitalized words </w:t>
      </w:r>
      <w:r w:rsidR="00ED787E" w:rsidRPr="00BF3F01">
        <w:t xml:space="preserve">are defined in </w:t>
      </w:r>
      <w:r w:rsidR="0053185A" w:rsidRPr="00BF3F01">
        <w:t>OAR 125-246-0110</w:t>
      </w:r>
      <w:r w:rsidR="00ED787E" w:rsidRPr="00BF3F01">
        <w:t xml:space="preserve"> or as defined </w:t>
      </w:r>
      <w:r w:rsidR="007F1D51" w:rsidRPr="00BF3F01">
        <w:t>in</w:t>
      </w:r>
      <w:r w:rsidR="00C77606" w:rsidRPr="00BF3F01">
        <w:t xml:space="preserve"> Acronyms and Definition of Terms (</w:t>
      </w:r>
      <w:r w:rsidR="007F1D51" w:rsidRPr="00BF3F01">
        <w:t xml:space="preserve">Attachment </w:t>
      </w:r>
      <w:r w:rsidR="005454E5" w:rsidRPr="00BF3F01">
        <w:t>H</w:t>
      </w:r>
      <w:r w:rsidR="00C77606" w:rsidRPr="00BF3F01">
        <w:t>)</w:t>
      </w:r>
      <w:r w:rsidR="007F1D51" w:rsidRPr="00BF3F01">
        <w:t>.</w:t>
      </w:r>
    </w:p>
    <w:p w14:paraId="0559FBAF" w14:textId="6C7A420A" w:rsidR="00B11710" w:rsidRPr="00BF3F01" w:rsidRDefault="00E619FE" w:rsidP="00464D1D">
      <w:pPr>
        <w:pStyle w:val="11-HEADER"/>
      </w:pPr>
      <w:bookmarkStart w:id="18" w:name="_Toc408482999"/>
      <w:bookmarkStart w:id="19" w:name="_Toc50977335"/>
      <w:r w:rsidRPr="00BF3F01">
        <w:t>OVERVIEW</w:t>
      </w:r>
      <w:bookmarkEnd w:id="18"/>
      <w:bookmarkEnd w:id="19"/>
      <w:r w:rsidR="00AA7AF1" w:rsidRPr="00BF3F01">
        <w:t xml:space="preserve"> </w:t>
      </w:r>
    </w:p>
    <w:p w14:paraId="68192856" w14:textId="77777777" w:rsidR="00E619FE" w:rsidRPr="00BF3F01" w:rsidRDefault="00E619FE" w:rsidP="00464D1D">
      <w:pPr>
        <w:pStyle w:val="111-HEADER"/>
      </w:pPr>
      <w:r w:rsidRPr="00BF3F01">
        <w:t>A</w:t>
      </w:r>
      <w:r w:rsidR="009D155F" w:rsidRPr="00BF3F01">
        <w:t xml:space="preserve">gency </w:t>
      </w:r>
      <w:r w:rsidR="00837C11" w:rsidRPr="00BF3F01">
        <w:t xml:space="preserve">Overview and </w:t>
      </w:r>
      <w:r w:rsidR="009D155F" w:rsidRPr="00BF3F01">
        <w:t>Background</w:t>
      </w:r>
    </w:p>
    <w:p w14:paraId="282D5B30" w14:textId="774C62CE" w:rsidR="00C7511A" w:rsidRPr="00BF3F01" w:rsidRDefault="00C7511A" w:rsidP="000B0606">
      <w:pPr>
        <w:pStyle w:val="0-NOTES"/>
        <w:ind w:left="180"/>
        <w:rPr>
          <w:b/>
          <w:i w:val="0"/>
          <w:color w:val="auto"/>
        </w:rPr>
      </w:pPr>
      <w:r w:rsidRPr="00BF3F01">
        <w:rPr>
          <w:rFonts w:cs="Arial"/>
          <w:i w:val="0"/>
          <w:color w:val="auto"/>
          <w:szCs w:val="24"/>
          <w:lang w:val="en"/>
        </w:rPr>
        <w:t xml:space="preserve">The Oregon Department of Transportation is a department of the </w:t>
      </w:r>
      <w:r w:rsidR="001C1FFA" w:rsidRPr="00BF3F01">
        <w:rPr>
          <w:rFonts w:cs="Arial"/>
          <w:i w:val="0"/>
          <w:color w:val="auto"/>
          <w:szCs w:val="24"/>
          <w:lang w:val="en"/>
        </w:rPr>
        <w:t>S</w:t>
      </w:r>
      <w:r w:rsidRPr="00BF3F01">
        <w:rPr>
          <w:rFonts w:cs="Arial"/>
          <w:i w:val="0"/>
          <w:color w:val="auto"/>
          <w:szCs w:val="24"/>
          <w:lang w:val="en"/>
        </w:rPr>
        <w:t xml:space="preserve">tate of Oregon responsible for systems of transportation. It was first established in 1969. It had been preceded by the Oregon State Highway Department which, along with the Oregon State Highway Commission, was created by an act of the Oregon Legislative Assembly in 1913. It works closely with the five-member Oregon Transportation Commission in managing the </w:t>
      </w:r>
      <w:r w:rsidR="001C1FFA" w:rsidRPr="00BF3F01">
        <w:rPr>
          <w:rFonts w:cs="Arial"/>
          <w:i w:val="0"/>
          <w:color w:val="auto"/>
          <w:szCs w:val="24"/>
          <w:lang w:val="en"/>
        </w:rPr>
        <w:t>S</w:t>
      </w:r>
      <w:r w:rsidRPr="00BF3F01">
        <w:rPr>
          <w:rFonts w:cs="Arial"/>
          <w:i w:val="0"/>
          <w:color w:val="auto"/>
          <w:szCs w:val="24"/>
          <w:lang w:val="en"/>
        </w:rPr>
        <w:t>tate's transportation systems</w:t>
      </w:r>
      <w:r w:rsidRPr="00BF3F01">
        <w:rPr>
          <w:b/>
          <w:i w:val="0"/>
          <w:color w:val="auto"/>
        </w:rPr>
        <w:t>.</w:t>
      </w:r>
    </w:p>
    <w:p w14:paraId="6F100226" w14:textId="77777777" w:rsidR="00E619FE" w:rsidRPr="00BF3F01" w:rsidRDefault="00E619FE" w:rsidP="00464D1D">
      <w:pPr>
        <w:pStyle w:val="111-HEADER"/>
      </w:pPr>
      <w:r w:rsidRPr="00BF3F01">
        <w:t>P</w:t>
      </w:r>
      <w:r w:rsidR="009D155F" w:rsidRPr="00BF3F01">
        <w:t>roject Overview</w:t>
      </w:r>
      <w:r w:rsidR="00837C11" w:rsidRPr="00BF3F01">
        <w:t xml:space="preserve"> and Background</w:t>
      </w:r>
    </w:p>
    <w:p w14:paraId="542F511B" w14:textId="381F6EE6" w:rsidR="00342E0D" w:rsidRPr="00BF3F01" w:rsidRDefault="00A97DBD" w:rsidP="000B0606">
      <w:pPr>
        <w:pStyle w:val="11-text"/>
        <w:ind w:left="180"/>
      </w:pPr>
      <w:r w:rsidRPr="00BF3F01">
        <w:t>Agency</w:t>
      </w:r>
      <w:r w:rsidR="00342E0D" w:rsidRPr="00BF3F01">
        <w:t xml:space="preserve"> seeks external support building a comprehensive strategic communications program.  Consultant </w:t>
      </w:r>
      <w:r w:rsidR="00637F53" w:rsidRPr="00BF3F01">
        <w:t xml:space="preserve">shall </w:t>
      </w:r>
      <w:r w:rsidR="00342E0D" w:rsidRPr="00BF3F01">
        <w:t xml:space="preserve">work with </w:t>
      </w:r>
      <w:r w:rsidRPr="00BF3F01">
        <w:t>Agency</w:t>
      </w:r>
      <w:r w:rsidR="00342E0D" w:rsidRPr="00BF3F01">
        <w:t xml:space="preserve"> leadership and staff to identify opportunities and challenges to implementing an effective strategic communications program; build internal capacity and expertise around strategic communications; offer strategic advice and counsel relating to work currently before the </w:t>
      </w:r>
      <w:r w:rsidR="00D00F47" w:rsidRPr="00BF3F01">
        <w:t>A</w:t>
      </w:r>
      <w:r w:rsidR="00342E0D" w:rsidRPr="00BF3F01">
        <w:t xml:space="preserve">gency or work the </w:t>
      </w:r>
      <w:r w:rsidR="00D00F47" w:rsidRPr="00BF3F01">
        <w:t>A</w:t>
      </w:r>
      <w:r w:rsidR="00342E0D" w:rsidRPr="00BF3F01">
        <w:t xml:space="preserve">gency plans to perform in the future; partner with </w:t>
      </w:r>
      <w:r w:rsidRPr="00BF3F01">
        <w:t>Agency</w:t>
      </w:r>
      <w:r w:rsidR="00342E0D" w:rsidRPr="00BF3F01">
        <w:t xml:space="preserve"> leadership in effective communications around execution of both its strategic priorities and operational work. Consultant may </w:t>
      </w:r>
      <w:r w:rsidR="00713BAE" w:rsidRPr="00BF3F01">
        <w:t xml:space="preserve">perform external and internal research, </w:t>
      </w:r>
      <w:r w:rsidR="00342E0D" w:rsidRPr="00BF3F01">
        <w:t xml:space="preserve">develop communications plans and materials, staff training plans and materials, and other tasks as necessary to develop and refine an </w:t>
      </w:r>
      <w:r w:rsidR="00D00F47" w:rsidRPr="00BF3F01">
        <w:t>A</w:t>
      </w:r>
      <w:r w:rsidR="00342E0D" w:rsidRPr="00BF3F01">
        <w:t xml:space="preserve">gency-wide strategic communications program. </w:t>
      </w:r>
      <w:r w:rsidR="00713BAE" w:rsidRPr="00BF3F01">
        <w:t xml:space="preserve"> </w:t>
      </w:r>
      <w:r w:rsidR="00342E0D" w:rsidRPr="00BF3F01">
        <w:t> </w:t>
      </w:r>
    </w:p>
    <w:p w14:paraId="051D6EDA" w14:textId="6889F7A4" w:rsidR="007F60CF" w:rsidRPr="00BF3F01" w:rsidRDefault="00E32417" w:rsidP="00DB474D">
      <w:pPr>
        <w:pStyle w:val="11-HEADER"/>
      </w:pPr>
      <w:bookmarkStart w:id="20" w:name="_Toc408483000"/>
      <w:bookmarkStart w:id="21" w:name="_Toc50977336"/>
      <w:r w:rsidRPr="00BF3F01">
        <w:t>SCOPE OF WORK</w:t>
      </w:r>
      <w:bookmarkEnd w:id="20"/>
      <w:bookmarkEnd w:id="21"/>
    </w:p>
    <w:p w14:paraId="553244EF" w14:textId="255658F5" w:rsidR="00C7511A" w:rsidRPr="00BF3F01" w:rsidRDefault="00353003" w:rsidP="00261659">
      <w:pPr>
        <w:ind w:left="180"/>
        <w:rPr>
          <w:rFonts w:ascii="Cambria" w:hAnsi="Cambria"/>
          <w:sz w:val="24"/>
          <w:szCs w:val="24"/>
        </w:rPr>
      </w:pPr>
      <w:r w:rsidRPr="00BF3F01">
        <w:rPr>
          <w:rFonts w:ascii="Cambria" w:hAnsi="Cambria"/>
          <w:sz w:val="24"/>
          <w:szCs w:val="24"/>
        </w:rPr>
        <w:t xml:space="preserve">See </w:t>
      </w:r>
      <w:r w:rsidR="00C77606" w:rsidRPr="00BF3F01">
        <w:rPr>
          <w:rFonts w:ascii="Cambria" w:hAnsi="Cambria"/>
          <w:sz w:val="24"/>
          <w:szCs w:val="24"/>
        </w:rPr>
        <w:t>the Scope of Work in the Sample Price Agreement (</w:t>
      </w:r>
      <w:r w:rsidR="00F04764" w:rsidRPr="00BF3F01">
        <w:rPr>
          <w:rFonts w:ascii="Cambria" w:hAnsi="Cambria"/>
          <w:sz w:val="24"/>
          <w:szCs w:val="24"/>
        </w:rPr>
        <w:t>Attachment A</w:t>
      </w:r>
      <w:r w:rsidR="00C77606" w:rsidRPr="00BF3F01">
        <w:rPr>
          <w:rFonts w:ascii="Cambria" w:hAnsi="Cambria"/>
          <w:sz w:val="24"/>
          <w:szCs w:val="24"/>
        </w:rPr>
        <w:t xml:space="preserve">, </w:t>
      </w:r>
      <w:r w:rsidRPr="00BF3F01">
        <w:rPr>
          <w:rFonts w:ascii="Cambria" w:hAnsi="Cambria"/>
          <w:sz w:val="24"/>
          <w:szCs w:val="24"/>
        </w:rPr>
        <w:t>Exhibit A</w:t>
      </w:r>
      <w:r w:rsidR="00C77606" w:rsidRPr="00BF3F01">
        <w:rPr>
          <w:rFonts w:ascii="Cambria" w:hAnsi="Cambria"/>
          <w:sz w:val="24"/>
          <w:szCs w:val="24"/>
        </w:rPr>
        <w:t>)</w:t>
      </w:r>
      <w:r w:rsidR="00A31E71" w:rsidRPr="00BF3F01">
        <w:rPr>
          <w:rFonts w:ascii="Cambria" w:hAnsi="Cambria"/>
          <w:sz w:val="24"/>
          <w:szCs w:val="24"/>
        </w:rPr>
        <w:t>.</w:t>
      </w:r>
    </w:p>
    <w:p w14:paraId="6538094F" w14:textId="77777777" w:rsidR="004F60A7" w:rsidRPr="00BF3F01" w:rsidRDefault="004F60A7" w:rsidP="00307B3B">
      <w:pPr>
        <w:pStyle w:val="1-HEADER"/>
        <w:spacing w:before="240"/>
      </w:pPr>
      <w:bookmarkStart w:id="22" w:name="_Toc50977337"/>
      <w:bookmarkStart w:id="23" w:name="_Toc408483001"/>
      <w:r w:rsidRPr="00BF3F01">
        <w:t xml:space="preserve">PROCUREMENT </w:t>
      </w:r>
      <w:r w:rsidR="00B85135" w:rsidRPr="00BF3F01">
        <w:t>REQUIREMENTS</w:t>
      </w:r>
      <w:bookmarkEnd w:id="22"/>
      <w:r w:rsidR="00B85135" w:rsidRPr="00BF3F01">
        <w:t xml:space="preserve"> </w:t>
      </w:r>
      <w:bookmarkEnd w:id="23"/>
    </w:p>
    <w:p w14:paraId="2C78B9D3" w14:textId="3E9814FB" w:rsidR="00E32417" w:rsidRPr="00BF3F01" w:rsidRDefault="00E32417" w:rsidP="00464D1D">
      <w:pPr>
        <w:pStyle w:val="11-HEADER"/>
      </w:pPr>
      <w:bookmarkStart w:id="24" w:name="_Toc49496586"/>
      <w:bookmarkStart w:id="25" w:name="_Toc49496918"/>
      <w:bookmarkStart w:id="26" w:name="_Toc408483002"/>
      <w:bookmarkStart w:id="27" w:name="_Toc50977338"/>
      <w:bookmarkEnd w:id="24"/>
      <w:bookmarkEnd w:id="25"/>
      <w:r w:rsidRPr="00BF3F01">
        <w:t xml:space="preserve">MINIMUM </w:t>
      </w:r>
      <w:r w:rsidR="00E6371B" w:rsidRPr="00BF3F01">
        <w:t>QUALIFICATIONS</w:t>
      </w:r>
      <w:bookmarkEnd w:id="26"/>
      <w:bookmarkEnd w:id="27"/>
    </w:p>
    <w:p w14:paraId="2E7D8E53" w14:textId="7F542BAC" w:rsidR="00E32417" w:rsidRPr="00BF3F01" w:rsidRDefault="00E32417" w:rsidP="000B0606">
      <w:pPr>
        <w:pStyle w:val="11-text"/>
        <w:ind w:left="180"/>
      </w:pPr>
      <w:r w:rsidRPr="00BF3F01">
        <w:t xml:space="preserve">To be considered for evaluation, </w:t>
      </w:r>
      <w:r w:rsidR="007600A8" w:rsidRPr="00BF3F01">
        <w:t xml:space="preserve">the </w:t>
      </w:r>
      <w:r w:rsidRPr="00BF3F01">
        <w:t>Propos</w:t>
      </w:r>
      <w:r w:rsidR="00E57DE3" w:rsidRPr="00BF3F01">
        <w:t>al must demonstrate how Proposer</w:t>
      </w:r>
      <w:r w:rsidRPr="00BF3F01">
        <w:t xml:space="preserve"> </w:t>
      </w:r>
      <w:r w:rsidR="00E57DE3" w:rsidRPr="00BF3F01">
        <w:t>m</w:t>
      </w:r>
      <w:r w:rsidRPr="00BF3F01">
        <w:t>eet</w:t>
      </w:r>
      <w:r w:rsidR="00E57DE3" w:rsidRPr="00BF3F01">
        <w:t>s</w:t>
      </w:r>
      <w:r w:rsidRPr="00BF3F01">
        <w:t xml:space="preserve"> </w:t>
      </w:r>
      <w:r w:rsidR="00C8025E" w:rsidRPr="00BF3F01">
        <w:t>all</w:t>
      </w:r>
      <w:r w:rsidRPr="00BF3F01">
        <w:t xml:space="preserve"> requireme</w:t>
      </w:r>
      <w:r w:rsidR="00464A7C" w:rsidRPr="00BF3F01">
        <w:t xml:space="preserve">nts of </w:t>
      </w:r>
      <w:r w:rsidR="00C8025E" w:rsidRPr="00BF3F01">
        <w:t>this section</w:t>
      </w:r>
      <w:r w:rsidR="00464A7C" w:rsidRPr="00BF3F01">
        <w:t>:</w:t>
      </w:r>
    </w:p>
    <w:p w14:paraId="5BCFF92A" w14:textId="3EEC7FEB" w:rsidR="00281081" w:rsidRPr="00BF3F01" w:rsidRDefault="003E4DC8" w:rsidP="00DB474D">
      <w:pPr>
        <w:pStyle w:val="111-HEADER"/>
        <w:numPr>
          <w:ilvl w:val="0"/>
          <w:numId w:val="0"/>
        </w:numPr>
        <w:ind w:left="648"/>
        <w:rPr>
          <w:b w:val="0"/>
        </w:rPr>
      </w:pPr>
      <w:r w:rsidRPr="00BF3F01">
        <w:t>Key Persons</w:t>
      </w:r>
      <w:r w:rsidR="00F87FE1" w:rsidRPr="00BF3F01">
        <w:t xml:space="preserve">: </w:t>
      </w:r>
      <w:r w:rsidR="00485BC7" w:rsidRPr="00BF3F01">
        <w:rPr>
          <w:b w:val="0"/>
        </w:rPr>
        <w:t xml:space="preserve">Proposer’s </w:t>
      </w:r>
      <w:r w:rsidR="008D7289" w:rsidRPr="00BF3F01">
        <w:rPr>
          <w:b w:val="0"/>
        </w:rPr>
        <w:t>P</w:t>
      </w:r>
      <w:r w:rsidR="00485BC7" w:rsidRPr="00BF3F01">
        <w:rPr>
          <w:b w:val="0"/>
        </w:rPr>
        <w:t xml:space="preserve">roject </w:t>
      </w:r>
      <w:r w:rsidR="008D7289" w:rsidRPr="00BF3F01">
        <w:rPr>
          <w:b w:val="0"/>
        </w:rPr>
        <w:t>M</w:t>
      </w:r>
      <w:r w:rsidR="00485BC7" w:rsidRPr="00BF3F01">
        <w:rPr>
          <w:b w:val="0"/>
        </w:rPr>
        <w:t xml:space="preserve">anager or </w:t>
      </w:r>
      <w:r w:rsidR="008D7289" w:rsidRPr="00BF3F01">
        <w:rPr>
          <w:b w:val="0"/>
        </w:rPr>
        <w:t>C</w:t>
      </w:r>
      <w:r w:rsidR="00485BC7" w:rsidRPr="00BF3F01">
        <w:rPr>
          <w:b w:val="0"/>
        </w:rPr>
        <w:t xml:space="preserve">ommunications </w:t>
      </w:r>
      <w:r w:rsidR="008D7289" w:rsidRPr="00BF3F01">
        <w:rPr>
          <w:b w:val="0"/>
        </w:rPr>
        <w:t>S</w:t>
      </w:r>
      <w:r w:rsidR="00485BC7" w:rsidRPr="00BF3F01">
        <w:rPr>
          <w:b w:val="0"/>
        </w:rPr>
        <w:t>trategist must have a m</w:t>
      </w:r>
      <w:r w:rsidR="00F87FE1" w:rsidRPr="00BF3F01">
        <w:rPr>
          <w:b w:val="0"/>
        </w:rPr>
        <w:t xml:space="preserve">inimum of 5 years of experience in </w:t>
      </w:r>
      <w:r w:rsidR="00BE306B" w:rsidRPr="00BF3F01">
        <w:rPr>
          <w:b w:val="0"/>
        </w:rPr>
        <w:t>s</w:t>
      </w:r>
      <w:r w:rsidR="004E429C" w:rsidRPr="00BF3F01">
        <w:rPr>
          <w:b w:val="0"/>
        </w:rPr>
        <w:t xml:space="preserve">trategic </w:t>
      </w:r>
      <w:r w:rsidR="00BE306B" w:rsidRPr="00BF3F01">
        <w:rPr>
          <w:b w:val="0"/>
        </w:rPr>
        <w:t>c</w:t>
      </w:r>
      <w:r w:rsidR="00F87FE1" w:rsidRPr="00BF3F01">
        <w:rPr>
          <w:b w:val="0"/>
        </w:rPr>
        <w:t>ommunications</w:t>
      </w:r>
      <w:r w:rsidR="00902249" w:rsidRPr="00BF3F01">
        <w:rPr>
          <w:b w:val="0"/>
        </w:rPr>
        <w:t>.  Pre</w:t>
      </w:r>
      <w:r w:rsidR="00281081" w:rsidRPr="00BF3F01">
        <w:rPr>
          <w:b w:val="0"/>
        </w:rPr>
        <w:t xml:space="preserve">vious </w:t>
      </w:r>
      <w:r w:rsidR="00902249" w:rsidRPr="00BF3F01">
        <w:rPr>
          <w:b w:val="0"/>
        </w:rPr>
        <w:t xml:space="preserve">strategic </w:t>
      </w:r>
      <w:r w:rsidR="0002583A" w:rsidRPr="00BF3F01">
        <w:rPr>
          <w:b w:val="0"/>
        </w:rPr>
        <w:t xml:space="preserve">communications </w:t>
      </w:r>
      <w:r w:rsidR="004E429C" w:rsidRPr="00BF3F01">
        <w:rPr>
          <w:b w:val="0"/>
        </w:rPr>
        <w:t>experience</w:t>
      </w:r>
      <w:r w:rsidR="00706DF4" w:rsidRPr="00BF3F01">
        <w:rPr>
          <w:b w:val="0"/>
        </w:rPr>
        <w:t>, at least 1 year,</w:t>
      </w:r>
      <w:r w:rsidR="004E429C" w:rsidRPr="00BF3F01">
        <w:rPr>
          <w:b w:val="0"/>
        </w:rPr>
        <w:t xml:space="preserve"> with public</w:t>
      </w:r>
      <w:r w:rsidR="00AE3D5D" w:rsidRPr="00BF3F01">
        <w:rPr>
          <w:b w:val="0"/>
        </w:rPr>
        <w:t xml:space="preserve"> </w:t>
      </w:r>
      <w:r w:rsidR="00281081" w:rsidRPr="00BF3F01">
        <w:rPr>
          <w:b w:val="0"/>
        </w:rPr>
        <w:t>agencies</w:t>
      </w:r>
      <w:r w:rsidR="0083336F" w:rsidRPr="00BF3F01">
        <w:rPr>
          <w:b w:val="0"/>
        </w:rPr>
        <w:t xml:space="preserve"> preferred</w:t>
      </w:r>
      <w:r w:rsidR="00281081" w:rsidRPr="00BF3F01">
        <w:rPr>
          <w:b w:val="0"/>
        </w:rPr>
        <w:t>.</w:t>
      </w:r>
      <w:r w:rsidR="0002583A" w:rsidRPr="00BF3F01">
        <w:rPr>
          <w:b w:val="0"/>
        </w:rPr>
        <w:t xml:space="preserve">  </w:t>
      </w:r>
    </w:p>
    <w:p w14:paraId="34A1D4B7" w14:textId="036A3B71" w:rsidR="00CE5DCC" w:rsidRPr="00BF3F01" w:rsidRDefault="00130A6B" w:rsidP="00CE5DCC">
      <w:pPr>
        <w:pStyle w:val="11-HEADER"/>
      </w:pPr>
      <w:bookmarkStart w:id="28" w:name="_Toc50977339"/>
      <w:r w:rsidRPr="00BF3F01">
        <w:t xml:space="preserve">ROUND 1 </w:t>
      </w:r>
      <w:r w:rsidR="00CE5DCC" w:rsidRPr="00BF3F01">
        <w:t>WRITTEN PROPOSAL</w:t>
      </w:r>
      <w:r w:rsidR="00AE7EBA" w:rsidRPr="00BF3F01">
        <w:t xml:space="preserve"> REQUIREMENTS</w:t>
      </w:r>
      <w:bookmarkEnd w:id="28"/>
    </w:p>
    <w:p w14:paraId="3F6A4094" w14:textId="53C4CD6A" w:rsidR="00CE5DCC" w:rsidRPr="00BF3F01" w:rsidRDefault="007600A8" w:rsidP="000B0606">
      <w:pPr>
        <w:pStyle w:val="11-text"/>
        <w:ind w:left="180"/>
      </w:pPr>
      <w:r w:rsidRPr="00BF3F01">
        <w:t xml:space="preserve">The </w:t>
      </w:r>
      <w:r w:rsidR="00CE5DCC" w:rsidRPr="00BF3F01">
        <w:t>Proposal must address each of the items listed in this section and all other requirements set forth in this RFP.  Proposer shall describe the</w:t>
      </w:r>
      <w:r w:rsidR="003E2397" w:rsidRPr="00BF3F01">
        <w:t xml:space="preserve"> Goods to be provided or the</w:t>
      </w:r>
      <w:r w:rsidR="00CE5DCC" w:rsidRPr="00BF3F01">
        <w:t xml:space="preserve"> Services to be performed or both.  A Proposal that does not conform to the submittal instructions, or merely offers to provide the </w:t>
      </w:r>
      <w:r w:rsidR="003E2397" w:rsidRPr="00BF3F01">
        <w:t xml:space="preserve">Goods or </w:t>
      </w:r>
      <w:r w:rsidR="00CE5DCC" w:rsidRPr="00BF3F01">
        <w:t xml:space="preserve">Services as stated in this RFP, may be considered non-Responsive to this RFP and </w:t>
      </w:r>
      <w:r w:rsidR="00637F53" w:rsidRPr="00BF3F01">
        <w:t>shall</w:t>
      </w:r>
      <w:r w:rsidR="00CE5DCC" w:rsidRPr="00BF3F01">
        <w:t xml:space="preserve"> not be considered. </w:t>
      </w:r>
    </w:p>
    <w:p w14:paraId="6A3C4E45" w14:textId="18FF8C15" w:rsidR="00CE5DCC" w:rsidRPr="00BF3F01" w:rsidRDefault="007600A8" w:rsidP="000B0606">
      <w:pPr>
        <w:pStyle w:val="11-text"/>
        <w:ind w:left="180"/>
      </w:pPr>
      <w:r w:rsidRPr="00BF3F01">
        <w:t xml:space="preserve">The </w:t>
      </w:r>
      <w:r w:rsidR="00CE5DCC" w:rsidRPr="00BF3F01">
        <w:t xml:space="preserve">Proposal should not include extensive artwork, unusual printing or other materials not essential to the utility and clarity of the Proposal.  Do not include marketing or advertising material in the Proposal, unless requested.  </w:t>
      </w:r>
      <w:r w:rsidRPr="00BF3F01">
        <w:t xml:space="preserve">The </w:t>
      </w:r>
      <w:r w:rsidR="00CE5DCC" w:rsidRPr="00BF3F01">
        <w:t xml:space="preserve">Proposal should be straightforward and address the requests of the RFP.  </w:t>
      </w:r>
      <w:r w:rsidRPr="00BF3F01">
        <w:t xml:space="preserve">A </w:t>
      </w:r>
      <w:r w:rsidR="00CE5DCC" w:rsidRPr="00BF3F01">
        <w:t>Proposal containing unsolicited marketing or advertising material may receive a lower evaluation score if specific information is difficult to locate.</w:t>
      </w:r>
    </w:p>
    <w:p w14:paraId="2693AB79" w14:textId="77777777" w:rsidR="00CE5DCC" w:rsidRPr="00BF3F01" w:rsidRDefault="00CE5DCC" w:rsidP="000B0606">
      <w:pPr>
        <w:pStyle w:val="111-text"/>
        <w:ind w:left="180"/>
      </w:pPr>
      <w:r w:rsidRPr="00BF3F01">
        <w:t xml:space="preserve">Proposer </w:t>
      </w:r>
      <w:r w:rsidR="007E5B26" w:rsidRPr="00BF3F01">
        <w:t>shall</w:t>
      </w:r>
      <w:r w:rsidRPr="00BF3F01">
        <w:t xml:space="preserve"> submit a Proposal containing each of the following elements and must be organized as follows:</w:t>
      </w:r>
    </w:p>
    <w:p w14:paraId="0A2604D8" w14:textId="77777777" w:rsidR="00CE5DCC" w:rsidRPr="00BF3F01" w:rsidRDefault="00CE5DCC" w:rsidP="00CE5DCC">
      <w:pPr>
        <w:pStyle w:val="111-text"/>
        <w:keepNext/>
        <w:ind w:left="720" w:hanging="360"/>
      </w:pPr>
      <w:r w:rsidRPr="00BF3F01">
        <w:rPr>
          <w:u w:val="single"/>
        </w:rPr>
        <w:t>Section A</w:t>
      </w:r>
    </w:p>
    <w:p w14:paraId="6F949BAC" w14:textId="77777777" w:rsidR="00CE5DCC" w:rsidRPr="00BF3F01" w:rsidRDefault="00CE5DCC" w:rsidP="0091253A">
      <w:pPr>
        <w:pStyle w:val="1111-Header"/>
        <w:numPr>
          <w:ilvl w:val="3"/>
          <w:numId w:val="11"/>
        </w:numPr>
        <w:spacing w:before="0" w:after="120"/>
        <w:ind w:left="900"/>
        <w:outlineLvl w:val="9"/>
        <w:rPr>
          <w:b w:val="0"/>
        </w:rPr>
      </w:pPr>
      <w:r w:rsidRPr="00BF3F01">
        <w:rPr>
          <w:b w:val="0"/>
        </w:rPr>
        <w:t>Cover page (optional</w:t>
      </w:r>
      <w:r w:rsidR="0083336F" w:rsidRPr="00BF3F01">
        <w:rPr>
          <w:b w:val="0"/>
        </w:rPr>
        <w:t xml:space="preserve">, </w:t>
      </w:r>
      <w:r w:rsidRPr="00BF3F01">
        <w:rPr>
          <w:b w:val="0"/>
        </w:rPr>
        <w:t>not to exceed 2 pages)</w:t>
      </w:r>
    </w:p>
    <w:p w14:paraId="33250115" w14:textId="77777777" w:rsidR="00DE72DD" w:rsidRPr="00BF3F01" w:rsidRDefault="00DE72DD" w:rsidP="0091253A">
      <w:pPr>
        <w:pStyle w:val="1111-Header"/>
        <w:numPr>
          <w:ilvl w:val="3"/>
          <w:numId w:val="11"/>
        </w:numPr>
        <w:spacing w:before="0" w:after="120"/>
        <w:ind w:left="900"/>
        <w:outlineLvl w:val="9"/>
        <w:rPr>
          <w:b w:val="0"/>
        </w:rPr>
      </w:pPr>
      <w:r w:rsidRPr="00BF3F01">
        <w:rPr>
          <w:b w:val="0"/>
        </w:rPr>
        <w:t>Disclosure Exemption Certification - if applicable (Attachment B)</w:t>
      </w:r>
    </w:p>
    <w:p w14:paraId="2DA7562D" w14:textId="77777777" w:rsidR="00CE5DCC" w:rsidRPr="00BF3F01" w:rsidRDefault="00CE5DCC" w:rsidP="0091253A">
      <w:pPr>
        <w:pStyle w:val="1111-Header"/>
        <w:numPr>
          <w:ilvl w:val="3"/>
          <w:numId w:val="11"/>
        </w:numPr>
        <w:spacing w:before="0" w:after="120"/>
        <w:ind w:left="900"/>
        <w:outlineLvl w:val="9"/>
        <w:rPr>
          <w:b w:val="0"/>
        </w:rPr>
      </w:pPr>
      <w:r w:rsidRPr="00BF3F01">
        <w:rPr>
          <w:b w:val="0"/>
        </w:rPr>
        <w:t>Proposer Information and Certification Sheet (Attachment C)</w:t>
      </w:r>
    </w:p>
    <w:p w14:paraId="63EE0046" w14:textId="2B72E6A4" w:rsidR="00CE5DCC" w:rsidRPr="00BF3F01" w:rsidRDefault="00CE5DCC" w:rsidP="0091253A">
      <w:pPr>
        <w:pStyle w:val="1111-Header"/>
        <w:numPr>
          <w:ilvl w:val="3"/>
          <w:numId w:val="11"/>
        </w:numPr>
        <w:spacing w:before="0" w:after="120"/>
        <w:ind w:left="900"/>
        <w:outlineLvl w:val="9"/>
        <w:rPr>
          <w:b w:val="0"/>
        </w:rPr>
      </w:pPr>
      <w:r w:rsidRPr="00BF3F01">
        <w:rPr>
          <w:b w:val="0"/>
        </w:rPr>
        <w:t xml:space="preserve">Request for Taxpayer Identification </w:t>
      </w:r>
      <w:r w:rsidR="00735C5D" w:rsidRPr="00BF3F01">
        <w:rPr>
          <w:b w:val="0"/>
        </w:rPr>
        <w:t xml:space="preserve">Number </w:t>
      </w:r>
      <w:r w:rsidR="00A31E71" w:rsidRPr="00BF3F01">
        <w:rPr>
          <w:b w:val="0"/>
        </w:rPr>
        <w:t>(Attachment F)</w:t>
      </w:r>
    </w:p>
    <w:p w14:paraId="2222A5B5" w14:textId="77777777" w:rsidR="003811DC" w:rsidRPr="00BF3F01" w:rsidRDefault="003811DC" w:rsidP="003811DC">
      <w:pPr>
        <w:pStyle w:val="1111-Header"/>
        <w:numPr>
          <w:ilvl w:val="3"/>
          <w:numId w:val="11"/>
        </w:numPr>
        <w:spacing w:before="0" w:after="120"/>
        <w:ind w:left="900"/>
        <w:outlineLvl w:val="9"/>
        <w:rPr>
          <w:b w:val="0"/>
        </w:rPr>
      </w:pPr>
      <w:r w:rsidRPr="00BF3F01">
        <w:rPr>
          <w:b w:val="0"/>
        </w:rPr>
        <w:t>Responsibility Inquiry (Attachment G)</w:t>
      </w:r>
    </w:p>
    <w:p w14:paraId="3C8D78E9" w14:textId="773EE126" w:rsidR="00CE5DCC" w:rsidRPr="00BF3F01" w:rsidRDefault="00CE5DCC" w:rsidP="0091253A">
      <w:pPr>
        <w:pStyle w:val="111-HEADER"/>
        <w:keepNext/>
        <w:numPr>
          <w:ilvl w:val="0"/>
          <w:numId w:val="0"/>
        </w:numPr>
        <w:ind w:left="360"/>
        <w:rPr>
          <w:b w:val="0"/>
          <w:u w:val="single"/>
        </w:rPr>
      </w:pPr>
      <w:r w:rsidRPr="00BF3F01">
        <w:rPr>
          <w:b w:val="0"/>
          <w:u w:val="single"/>
        </w:rPr>
        <w:t>Section B</w:t>
      </w:r>
      <w:r w:rsidR="000B0606" w:rsidRPr="00BF3F01">
        <w:rPr>
          <w:b w:val="0"/>
          <w:u w:val="single"/>
        </w:rPr>
        <w:t xml:space="preserve"> (limited to 15 pages; any pages exceeding this limit will not be provided to the evaluation committee or considered in the evaluation)</w:t>
      </w:r>
    </w:p>
    <w:p w14:paraId="1A6469AC" w14:textId="69583F46" w:rsidR="00DE72DD" w:rsidRPr="00BF3F01" w:rsidRDefault="00CE5DCC" w:rsidP="0091253A">
      <w:pPr>
        <w:pStyle w:val="1111-Header"/>
        <w:numPr>
          <w:ilvl w:val="3"/>
          <w:numId w:val="11"/>
        </w:numPr>
        <w:spacing w:before="0" w:after="120"/>
        <w:ind w:left="900"/>
        <w:outlineLvl w:val="9"/>
        <w:rPr>
          <w:b w:val="0"/>
        </w:rPr>
      </w:pPr>
      <w:r w:rsidRPr="00BF3F01">
        <w:rPr>
          <w:b w:val="0"/>
        </w:rPr>
        <w:t xml:space="preserve">Technical Proposal </w:t>
      </w:r>
      <w:r w:rsidR="00DE72DD" w:rsidRPr="00BF3F01">
        <w:rPr>
          <w:b w:val="0"/>
        </w:rPr>
        <w:t>(See section 3.2.</w:t>
      </w:r>
      <w:r w:rsidR="003A730A" w:rsidRPr="00BF3F01">
        <w:rPr>
          <w:b w:val="0"/>
        </w:rPr>
        <w:t>8</w:t>
      </w:r>
      <w:r w:rsidR="00DE72DD" w:rsidRPr="00BF3F01">
        <w:rPr>
          <w:b w:val="0"/>
        </w:rPr>
        <w:t>)</w:t>
      </w:r>
    </w:p>
    <w:p w14:paraId="1936BBF6" w14:textId="3C615786" w:rsidR="00717F1B" w:rsidRPr="00BF3F01" w:rsidRDefault="00DE72DD" w:rsidP="0091253A">
      <w:pPr>
        <w:pStyle w:val="1111-Header"/>
        <w:numPr>
          <w:ilvl w:val="3"/>
          <w:numId w:val="11"/>
        </w:numPr>
        <w:spacing w:before="0" w:after="120"/>
        <w:ind w:left="900"/>
        <w:outlineLvl w:val="9"/>
        <w:rPr>
          <w:b w:val="0"/>
        </w:rPr>
      </w:pPr>
      <w:r w:rsidRPr="00BF3F01">
        <w:rPr>
          <w:b w:val="0"/>
        </w:rPr>
        <w:t xml:space="preserve">Key </w:t>
      </w:r>
      <w:r w:rsidR="00CC06A1" w:rsidRPr="00BF3F01">
        <w:rPr>
          <w:b w:val="0"/>
        </w:rPr>
        <w:t>S</w:t>
      </w:r>
      <w:r w:rsidRPr="00BF3F01">
        <w:rPr>
          <w:b w:val="0"/>
        </w:rPr>
        <w:t xml:space="preserve">taff </w:t>
      </w:r>
      <w:r w:rsidR="00CC06A1" w:rsidRPr="00BF3F01">
        <w:rPr>
          <w:b w:val="0"/>
        </w:rPr>
        <w:t>R</w:t>
      </w:r>
      <w:r w:rsidRPr="00BF3F01">
        <w:rPr>
          <w:b w:val="0"/>
        </w:rPr>
        <w:t>esumes</w:t>
      </w:r>
    </w:p>
    <w:p w14:paraId="63D582FD" w14:textId="77777777" w:rsidR="00CE5DCC" w:rsidRPr="00BF3F01" w:rsidRDefault="00CE5DCC" w:rsidP="00CE5DCC">
      <w:pPr>
        <w:pStyle w:val="111-HEADER"/>
        <w:numPr>
          <w:ilvl w:val="0"/>
          <w:numId w:val="0"/>
        </w:numPr>
        <w:ind w:left="720" w:hanging="360"/>
        <w:rPr>
          <w:b w:val="0"/>
          <w:u w:val="single"/>
        </w:rPr>
      </w:pPr>
      <w:r w:rsidRPr="00BF3F01">
        <w:rPr>
          <w:b w:val="0"/>
          <w:u w:val="single"/>
        </w:rPr>
        <w:t>Section C</w:t>
      </w:r>
    </w:p>
    <w:p w14:paraId="110F0DB6" w14:textId="3A4BADD1" w:rsidR="00A74961" w:rsidRPr="00BF3F01" w:rsidRDefault="008D22C9" w:rsidP="0091253A">
      <w:pPr>
        <w:pStyle w:val="1111-Header"/>
        <w:numPr>
          <w:ilvl w:val="3"/>
          <w:numId w:val="11"/>
        </w:numPr>
        <w:spacing w:before="0" w:after="120"/>
        <w:ind w:left="900"/>
        <w:outlineLvl w:val="9"/>
        <w:rPr>
          <w:b w:val="0"/>
        </w:rPr>
      </w:pPr>
      <w:r w:rsidRPr="00BF3F01">
        <w:rPr>
          <w:b w:val="0"/>
        </w:rPr>
        <w:t>Pr</w:t>
      </w:r>
      <w:r w:rsidR="003811DC" w:rsidRPr="00BF3F01">
        <w:rPr>
          <w:b w:val="0"/>
        </w:rPr>
        <w:t>ice Evaluation</w:t>
      </w:r>
      <w:r w:rsidR="0082099A">
        <w:rPr>
          <w:b w:val="0"/>
        </w:rPr>
        <w:t xml:space="preserve"> Form</w:t>
      </w:r>
      <w:r w:rsidR="003811DC" w:rsidRPr="00BF3F01">
        <w:rPr>
          <w:b w:val="0"/>
        </w:rPr>
        <w:t xml:space="preserve"> </w:t>
      </w:r>
      <w:r w:rsidR="00A74961" w:rsidRPr="00BF3F01">
        <w:rPr>
          <w:b w:val="0"/>
        </w:rPr>
        <w:t xml:space="preserve">(Attachment </w:t>
      </w:r>
      <w:r w:rsidR="00834407" w:rsidRPr="00BF3F01">
        <w:rPr>
          <w:b w:val="0"/>
        </w:rPr>
        <w:t>E</w:t>
      </w:r>
      <w:r w:rsidR="00A74961" w:rsidRPr="00BF3F01">
        <w:rPr>
          <w:b w:val="0"/>
        </w:rPr>
        <w:t>)</w:t>
      </w:r>
    </w:p>
    <w:p w14:paraId="1915C019" w14:textId="7552578D" w:rsidR="00A74961" w:rsidRPr="00BF3F01" w:rsidRDefault="0091253A" w:rsidP="0091253A">
      <w:pPr>
        <w:pStyle w:val="111-HEADER"/>
        <w:rPr>
          <w:b w:val="0"/>
        </w:rPr>
      </w:pPr>
      <w:r w:rsidRPr="00BF3F01">
        <w:t>Reserved</w:t>
      </w:r>
    </w:p>
    <w:p w14:paraId="13AF9D39" w14:textId="54448270" w:rsidR="007605A4" w:rsidRPr="00BF3F01" w:rsidRDefault="00913E4C" w:rsidP="00107A30">
      <w:pPr>
        <w:pStyle w:val="111-HEADER"/>
        <w:rPr>
          <w:b w:val="0"/>
        </w:rPr>
      </w:pPr>
      <w:r w:rsidRPr="00BF3F01">
        <w:t xml:space="preserve">Proposal Format and </w:t>
      </w:r>
      <w:r w:rsidR="00FC5B7A" w:rsidRPr="00BF3F01">
        <w:t>Submittal</w:t>
      </w:r>
    </w:p>
    <w:p w14:paraId="5226169F" w14:textId="5E98FB0C" w:rsidR="00EF1AE1" w:rsidRPr="00BF3F01" w:rsidRDefault="0091253A" w:rsidP="000B0606">
      <w:pPr>
        <w:pStyle w:val="111-text"/>
        <w:ind w:left="180"/>
      </w:pPr>
      <w:r w:rsidRPr="00BF3F01">
        <w:t xml:space="preserve">The </w:t>
      </w:r>
      <w:r w:rsidR="00361407" w:rsidRPr="00BF3F01">
        <w:t>Proposal should follow the format and reference the sections listed in</w:t>
      </w:r>
      <w:r w:rsidR="000B0606" w:rsidRPr="00BF3F01">
        <w:t xml:space="preserve"> section 3.2 Round 1</w:t>
      </w:r>
      <w:r w:rsidR="00361407" w:rsidRPr="00BF3F01">
        <w:t xml:space="preserve"> </w:t>
      </w:r>
      <w:r w:rsidR="00AC782F" w:rsidRPr="00BF3F01">
        <w:t xml:space="preserve">Written </w:t>
      </w:r>
      <w:r w:rsidR="00361407" w:rsidRPr="00BF3F01">
        <w:t xml:space="preserve">Proposal Requirements.  Responses to each section and subsection should be labeled to indicate the item being addressed.  </w:t>
      </w:r>
      <w:r w:rsidR="000A32E2" w:rsidRPr="00BF3F01">
        <w:t xml:space="preserve">The total combined </w:t>
      </w:r>
      <w:r w:rsidR="001B0C2D" w:rsidRPr="00BF3F01">
        <w:t xml:space="preserve">file </w:t>
      </w:r>
      <w:r w:rsidR="000A32E2" w:rsidRPr="00BF3F01">
        <w:t xml:space="preserve">size of </w:t>
      </w:r>
      <w:r w:rsidR="001B0C2D" w:rsidRPr="00BF3F01">
        <w:t xml:space="preserve">all documents </w:t>
      </w:r>
      <w:r w:rsidR="000A32E2" w:rsidRPr="00BF3F01">
        <w:t xml:space="preserve">should be compressed </w:t>
      </w:r>
      <w:r w:rsidR="009A1F1E" w:rsidRPr="00BF3F01">
        <w:t>to</w:t>
      </w:r>
      <w:r w:rsidR="000A32E2" w:rsidRPr="00BF3F01">
        <w:t xml:space="preserve"> not exceed </w:t>
      </w:r>
      <w:r w:rsidR="00DF16BA" w:rsidRPr="00BF3F01">
        <w:t xml:space="preserve">*6 </w:t>
      </w:r>
      <w:r w:rsidR="000A32E2" w:rsidRPr="00BF3F01">
        <w:t>megabytes</w:t>
      </w:r>
      <w:r w:rsidR="00253C60" w:rsidRPr="00BF3F01">
        <w:t xml:space="preserve"> (“MB”)</w:t>
      </w:r>
      <w:r w:rsidR="000A32E2" w:rsidRPr="00BF3F01">
        <w:t>.</w:t>
      </w:r>
      <w:r w:rsidR="00E823CD" w:rsidRPr="00BF3F01">
        <w:t xml:space="preserve">  </w:t>
      </w:r>
    </w:p>
    <w:p w14:paraId="6FB1D6FB" w14:textId="77777777" w:rsidR="002C6E87" w:rsidRPr="00BF3F01" w:rsidRDefault="002C6E87" w:rsidP="0013632B">
      <w:pPr>
        <w:ind w:left="274" w:right="0"/>
        <w:rPr>
          <w:rFonts w:ascii="Cambria" w:hAnsi="Cambria"/>
          <w:b/>
          <w:sz w:val="24"/>
        </w:rPr>
      </w:pPr>
      <w:r w:rsidRPr="00BF3F01">
        <w:rPr>
          <w:rFonts w:ascii="Cambria" w:hAnsi="Cambria"/>
          <w:b/>
          <w:sz w:val="24"/>
        </w:rPr>
        <w:t>Submit all submittal items via email. The email subject line must indicate the</w:t>
      </w:r>
      <w:r w:rsidR="0013632B" w:rsidRPr="00BF3F01">
        <w:rPr>
          <w:rFonts w:ascii="Cambria" w:hAnsi="Cambria"/>
          <w:b/>
          <w:sz w:val="24"/>
        </w:rPr>
        <w:t xml:space="preserve"> </w:t>
      </w:r>
      <w:r w:rsidRPr="00BF3F01">
        <w:rPr>
          <w:rFonts w:ascii="Cambria" w:hAnsi="Cambria"/>
          <w:b/>
          <w:sz w:val="24"/>
        </w:rPr>
        <w:t>following:</w:t>
      </w:r>
    </w:p>
    <w:p w14:paraId="14913E51" w14:textId="77777777" w:rsidR="002C6E87" w:rsidRPr="00BF3F01" w:rsidRDefault="002C6E87" w:rsidP="0013632B">
      <w:pPr>
        <w:pStyle w:val="1111-Header"/>
        <w:numPr>
          <w:ilvl w:val="3"/>
          <w:numId w:val="11"/>
        </w:numPr>
        <w:spacing w:before="0" w:after="120"/>
        <w:ind w:left="720"/>
        <w:outlineLvl w:val="9"/>
      </w:pPr>
      <w:r w:rsidRPr="00BF3F01">
        <w:t>Name of Proposing firm, and</w:t>
      </w:r>
    </w:p>
    <w:p w14:paraId="231068E4" w14:textId="77777777" w:rsidR="002C6E87" w:rsidRPr="00BF3F01" w:rsidRDefault="002C6E87" w:rsidP="0013632B">
      <w:pPr>
        <w:pStyle w:val="1111-Header"/>
        <w:numPr>
          <w:ilvl w:val="3"/>
          <w:numId w:val="11"/>
        </w:numPr>
        <w:spacing w:before="0" w:after="120"/>
        <w:ind w:left="720"/>
        <w:outlineLvl w:val="9"/>
      </w:pPr>
      <w:r w:rsidRPr="00BF3F01">
        <w:t xml:space="preserve">RFP # and Title. </w:t>
      </w:r>
    </w:p>
    <w:p w14:paraId="4794C6E6" w14:textId="50A1FE70" w:rsidR="00EF1AE1" w:rsidRPr="00BF3F01" w:rsidRDefault="003C180C" w:rsidP="000B0606">
      <w:pPr>
        <w:pStyle w:val="111-text"/>
        <w:ind w:left="180"/>
      </w:pPr>
      <w:r w:rsidRPr="00BF3F01">
        <w:rPr>
          <w:b/>
        </w:rPr>
        <w:t xml:space="preserve">* Email Submittals/File Size:  </w:t>
      </w:r>
      <w:r w:rsidR="00DF16BA" w:rsidRPr="00BF3F01">
        <w:t>Agency’s size limit for email attachments is 25MB. However, due to increased demand on Agency’s email servers, Proposers shall make reasonable efforts to not exceed the total file size set forth above (for tips on reducing file size, see information at the following link</w:t>
      </w:r>
      <w:r w:rsidR="002F5CA6" w:rsidRPr="00BF3F01">
        <w:t>s</w:t>
      </w:r>
      <w:r w:rsidR="00DF16BA" w:rsidRPr="00BF3F01">
        <w:t>:</w:t>
      </w:r>
      <w:r w:rsidR="002F5CA6" w:rsidRPr="00BF3F01">
        <w:t xml:space="preserve"> </w:t>
      </w:r>
      <w:r w:rsidR="00DF16BA" w:rsidRPr="00BF3F01">
        <w:t xml:space="preserve"> </w:t>
      </w:r>
      <w:hyperlink r:id="rId19" w:history="1">
        <w:r w:rsidR="002F5CA6" w:rsidRPr="00BF3F01">
          <w:rPr>
            <w:rStyle w:val="Hyperlink"/>
            <w:rFonts w:cs="Microsoft Sans Serif"/>
            <w:color w:val="auto"/>
          </w:rPr>
          <w:t>How to reduce PDF file size</w:t>
        </w:r>
      </w:hyperlink>
      <w:r w:rsidR="002F5CA6" w:rsidRPr="00BF3F01">
        <w:rPr>
          <w:rFonts w:cs="Microsoft Sans Serif"/>
        </w:rPr>
        <w:t xml:space="preserve">;  </w:t>
      </w:r>
      <w:hyperlink r:id="rId20" w:history="1">
        <w:r w:rsidR="002F5CA6" w:rsidRPr="00BF3F01">
          <w:rPr>
            <w:rFonts w:cs="Microsoft Sans Serif"/>
            <w:u w:val="single"/>
          </w:rPr>
          <w:t>How to reduce the size of Word documents that contain images</w:t>
        </w:r>
      </w:hyperlink>
      <w:r w:rsidR="002F5CA6" w:rsidRPr="00BF3F01">
        <w:rPr>
          <w:rFonts w:cs="Microsoft Sans Serif"/>
        </w:rPr>
        <w:t>.</w:t>
      </w:r>
      <w:r w:rsidR="00DF16BA" w:rsidRPr="00BF3F01">
        <w:t xml:space="preserve">).  Proposers may send multiple emails in order to submit all required items.  If multiple emails are used, Proposer </w:t>
      </w:r>
      <w:r w:rsidR="007E5B26" w:rsidRPr="00BF3F01">
        <w:t xml:space="preserve">shall </w:t>
      </w:r>
      <w:r w:rsidR="00DF16BA" w:rsidRPr="00BF3F01">
        <w:t>indicate how many emails are being sent for the RFP. Agency is not responsible for, and will not accept, mis-delivered Proposals. Proposers should consider setting email options to request an automatic delivery receipt for email submittals. Proposers may email or call the SPC to verify receipt of</w:t>
      </w:r>
      <w:r w:rsidR="004B63C4" w:rsidRPr="00BF3F01">
        <w:t xml:space="preserve"> the</w:t>
      </w:r>
      <w:r w:rsidR="00DF16BA" w:rsidRPr="00BF3F01">
        <w:t xml:space="preserve"> Proposal.</w:t>
      </w:r>
    </w:p>
    <w:p w14:paraId="319F37C1" w14:textId="77777777" w:rsidR="00EF1AE1" w:rsidRPr="00BF3F01" w:rsidRDefault="00AC782F" w:rsidP="00EF1AE1">
      <w:pPr>
        <w:pStyle w:val="111-HEADER"/>
        <w:numPr>
          <w:ilvl w:val="2"/>
          <w:numId w:val="1"/>
        </w:numPr>
        <w:tabs>
          <w:tab w:val="clear" w:pos="648"/>
          <w:tab w:val="num" w:pos="720"/>
        </w:tabs>
        <w:ind w:left="720" w:hanging="360"/>
      </w:pPr>
      <w:r w:rsidRPr="00BF3F01">
        <w:t>Disclosure Exemption Certification</w:t>
      </w:r>
      <w:r w:rsidR="00EF1AE1" w:rsidRPr="00BF3F01">
        <w:t xml:space="preserve">  </w:t>
      </w:r>
    </w:p>
    <w:p w14:paraId="442AA48E" w14:textId="3A032C8C" w:rsidR="00EF1AE1" w:rsidRPr="00BF3F01" w:rsidRDefault="00B40DB0" w:rsidP="000B0606">
      <w:pPr>
        <w:pStyle w:val="111-text"/>
        <w:ind w:left="180"/>
      </w:pPr>
      <w:r w:rsidRPr="00BF3F01">
        <w:t xml:space="preserve">If Proposer believes any of its Proposal is exempt from disclosure under Oregon Public Records Law (ORS 192.311 through 192.478), Proposer shall submit a </w:t>
      </w:r>
      <w:r w:rsidR="00A31E71" w:rsidRPr="00BF3F01">
        <w:t xml:space="preserve">Signed and </w:t>
      </w:r>
      <w:r w:rsidRPr="00BF3F01">
        <w:t>completed Disclosure Exemption Certification (Attachment B) and a fully redacted version of its Proposal, clearly identified as the redacted version.</w:t>
      </w:r>
      <w:r w:rsidR="00EF1AE1" w:rsidRPr="00BF3F01">
        <w:t xml:space="preserve"> </w:t>
      </w:r>
    </w:p>
    <w:p w14:paraId="32F7B354" w14:textId="77777777" w:rsidR="00EF1AE1" w:rsidRPr="00BF3F01" w:rsidRDefault="00EF1AE1" w:rsidP="000B0606">
      <w:pPr>
        <w:pStyle w:val="111-text"/>
        <w:ind w:left="180"/>
      </w:pPr>
      <w:r w:rsidRPr="00BF3F01">
        <w:rPr>
          <w:b/>
        </w:rPr>
        <w:t xml:space="preserve">Proposer is cautioned that cost information generally is not considered a trade secret under Oregon Public Records Law (ORS 192.311 through 192.478) and identifying the Proposal, in whole, as exempt from disclosure is not acceptable. </w:t>
      </w:r>
      <w:r w:rsidR="00FC5B7A" w:rsidRPr="00BF3F01">
        <w:t>Agency</w:t>
      </w:r>
      <w:r w:rsidRPr="00BF3F01">
        <w:t xml:space="preserve"> advises each Proposer to consult with its own legal counsel regarding disclosure issues. </w:t>
      </w:r>
    </w:p>
    <w:p w14:paraId="63A76BE4" w14:textId="77777777" w:rsidR="00EF1AE1" w:rsidRPr="00BF3F01" w:rsidRDefault="00EF1AE1" w:rsidP="000B0606">
      <w:pPr>
        <w:pStyle w:val="111-text"/>
        <w:ind w:left="180"/>
      </w:pPr>
      <w:r w:rsidRPr="00BF3F01">
        <w:t>IF PROPOSER FAILS TO IDENTIFY THE PORTIONS OF THE PROPOSAL THAT PROPOSER CLAIMS ARE EXEMPT FROM DISCLOSURE, PROPOSER HAS WAIVED ANY FUTURE CLAIM OF NON-DISCLOSURE OF THAT INFORMATION.</w:t>
      </w:r>
    </w:p>
    <w:p w14:paraId="28E2E385" w14:textId="77777777" w:rsidR="00855F78" w:rsidRPr="00BF3F01" w:rsidRDefault="00855F78" w:rsidP="00855F78">
      <w:pPr>
        <w:pStyle w:val="111-HEADER"/>
        <w:numPr>
          <w:ilvl w:val="2"/>
          <w:numId w:val="1"/>
        </w:numPr>
        <w:tabs>
          <w:tab w:val="clear" w:pos="648"/>
          <w:tab w:val="num" w:pos="720"/>
        </w:tabs>
        <w:ind w:left="720" w:hanging="360"/>
      </w:pPr>
      <w:r w:rsidRPr="00BF3F01">
        <w:t>Proposer Information and Certification Sheet; Authorized Representative; Electronic Signature</w:t>
      </w:r>
    </w:p>
    <w:p w14:paraId="233F290E" w14:textId="77777777" w:rsidR="00855F78" w:rsidRPr="00BF3F01" w:rsidRDefault="00855F78" w:rsidP="000B0606">
      <w:pPr>
        <w:pStyle w:val="111-text"/>
        <w:ind w:left="180"/>
      </w:pPr>
      <w:r w:rsidRPr="00BF3F01">
        <w:t xml:space="preserve">Proposer shall complete and submit the Proposer Information and Certification Sheet (Attachment C). The Proposer Information and Certification Sheet must bear the Proposer’s authorized representative’s Signature.  </w:t>
      </w:r>
    </w:p>
    <w:p w14:paraId="4916B95B" w14:textId="77777777" w:rsidR="00855F78" w:rsidRPr="00BF3F01" w:rsidRDefault="00855F78" w:rsidP="000B0606">
      <w:pPr>
        <w:pStyle w:val="111-text"/>
        <w:ind w:left="180"/>
      </w:pPr>
      <w:r w:rsidRPr="00BF3F01">
        <w:t>Failure to demonstrate compliance with Oregon Tax Laws may result in a finding of non-Responsibility.</w:t>
      </w:r>
    </w:p>
    <w:p w14:paraId="07D1A58A" w14:textId="209C26CF" w:rsidR="00855F78" w:rsidRPr="00BF3F01" w:rsidRDefault="00855F78" w:rsidP="000B0606">
      <w:pPr>
        <w:pStyle w:val="111-text"/>
        <w:ind w:left="180"/>
      </w:pPr>
      <w:r w:rsidRPr="00BF3F01">
        <w:t xml:space="preserve">Failure of the authorized representative to sign the Proposal may subject the Proposal to rejection by </w:t>
      </w:r>
      <w:r w:rsidR="00A97DBD" w:rsidRPr="00BF3F01">
        <w:t>Agency</w:t>
      </w:r>
      <w:r w:rsidRPr="00BF3F01">
        <w:t>.</w:t>
      </w:r>
    </w:p>
    <w:p w14:paraId="10C84B92" w14:textId="399268E2" w:rsidR="00855F78" w:rsidRPr="00BF3F01" w:rsidRDefault="00855F78" w:rsidP="000B0606">
      <w:pPr>
        <w:pStyle w:val="111-text"/>
        <w:ind w:left="180"/>
      </w:pPr>
      <w:r w:rsidRPr="00BF3F01">
        <w:t xml:space="preserve">By submitting a Proposal to this RFP, the Proposer (and if selected for award, also as the Consultant) agrees with the Agency that </w:t>
      </w:r>
      <w:r w:rsidR="001C1FFA" w:rsidRPr="00BF3F01">
        <w:t>S</w:t>
      </w:r>
      <w:r w:rsidRPr="00BF3F01">
        <w:t>ignatures showing on PDF documents submitted or exchanged via email are “Electronic Signatures” under ORS Chapter 84 and bind the signing party and are intended to be and can be relied upon by the parties.</w:t>
      </w:r>
    </w:p>
    <w:p w14:paraId="6F07C87F" w14:textId="77777777" w:rsidR="00EF1AE1" w:rsidRPr="00BF3F01" w:rsidRDefault="00EF1AE1" w:rsidP="00EF1AE1">
      <w:pPr>
        <w:pStyle w:val="111-HEADER"/>
        <w:numPr>
          <w:ilvl w:val="2"/>
          <w:numId w:val="1"/>
        </w:numPr>
        <w:tabs>
          <w:tab w:val="clear" w:pos="648"/>
          <w:tab w:val="num" w:pos="720"/>
        </w:tabs>
        <w:ind w:left="720" w:hanging="360"/>
      </w:pPr>
      <w:r w:rsidRPr="00BF3F01">
        <w:t>References</w:t>
      </w:r>
    </w:p>
    <w:p w14:paraId="18A3B3A3" w14:textId="58541F42" w:rsidR="00AE7EBA" w:rsidRPr="00BF3F01" w:rsidRDefault="00AE7EBA" w:rsidP="000B0606">
      <w:pPr>
        <w:pStyle w:val="111-text"/>
        <w:ind w:left="180"/>
      </w:pPr>
      <w:r w:rsidRPr="00BF3F01">
        <w:t>Pro</w:t>
      </w:r>
      <w:r w:rsidR="00A23E33" w:rsidRPr="00BF3F01">
        <w:t>poser</w:t>
      </w:r>
      <w:r w:rsidRPr="00BF3F01">
        <w:t xml:space="preserve"> </w:t>
      </w:r>
      <w:r w:rsidR="00EB5E78" w:rsidRPr="00BF3F01">
        <w:t xml:space="preserve">shall provide </w:t>
      </w:r>
      <w:r w:rsidRPr="00BF3F01">
        <w:t xml:space="preserve">3 references from current or former client firms for similar projects performed within the last </w:t>
      </w:r>
      <w:r w:rsidR="005C5F5F" w:rsidRPr="00BF3F01">
        <w:t>3</w:t>
      </w:r>
      <w:r w:rsidR="00B40DB0" w:rsidRPr="00BF3F01">
        <w:t xml:space="preserve"> </w:t>
      </w:r>
      <w:r w:rsidRPr="00BF3F01">
        <w:t xml:space="preserve">years.  List the reference contact information in </w:t>
      </w:r>
      <w:r w:rsidR="00A31E71" w:rsidRPr="00BF3F01">
        <w:t xml:space="preserve">the </w:t>
      </w:r>
      <w:r w:rsidR="00D95E16" w:rsidRPr="00BF3F01">
        <w:t>Proposer Information and Certification Sheet</w:t>
      </w:r>
      <w:r w:rsidR="00A31E71" w:rsidRPr="00BF3F01">
        <w:t xml:space="preserve"> (Attachment C, Appendix 1- References)</w:t>
      </w:r>
      <w:r w:rsidRPr="00BF3F01">
        <w:t>. References must be able to verify the quality of previous, related Work.</w:t>
      </w:r>
    </w:p>
    <w:p w14:paraId="5B2F45A9" w14:textId="77777777" w:rsidR="00AE7EBA" w:rsidRPr="00BF3F01" w:rsidRDefault="00AE7EBA" w:rsidP="000B0606">
      <w:pPr>
        <w:pStyle w:val="111-text"/>
        <w:ind w:left="180"/>
      </w:pPr>
      <w:r w:rsidRPr="00BF3F01">
        <w:t>Agency may check to determine if references provided support Proposer’s ability to comply with the requirements of this RFP.  Agency may use references to obtain additional information, or verify any information needed.  Agency may contact any reference (submitted or not) to verify Proposer’s qualifications.</w:t>
      </w:r>
    </w:p>
    <w:p w14:paraId="3F904F3E" w14:textId="77777777" w:rsidR="00EF1AE1" w:rsidRPr="00BF3F01" w:rsidRDefault="00EF1AE1" w:rsidP="00EF1AE1">
      <w:pPr>
        <w:pStyle w:val="111-HEADER"/>
        <w:numPr>
          <w:ilvl w:val="2"/>
          <w:numId w:val="1"/>
        </w:numPr>
        <w:tabs>
          <w:tab w:val="clear" w:pos="648"/>
          <w:tab w:val="num" w:pos="720"/>
        </w:tabs>
        <w:ind w:left="720" w:hanging="360"/>
      </w:pPr>
      <w:r w:rsidRPr="00BF3F01">
        <w:t xml:space="preserve">Responsibility Inquiry </w:t>
      </w:r>
    </w:p>
    <w:p w14:paraId="1E3CD81D" w14:textId="5CAF14E9" w:rsidR="00EF1AE1" w:rsidRPr="00BF3F01" w:rsidRDefault="00EF1AE1" w:rsidP="000B0606">
      <w:pPr>
        <w:pStyle w:val="1111-text"/>
        <w:ind w:left="180"/>
      </w:pPr>
      <w:r w:rsidRPr="00BF3F01">
        <w:t xml:space="preserve">Proposer shall complete and submit the Responsibility Inquiry form (Attachment </w:t>
      </w:r>
      <w:r w:rsidR="00A1782A" w:rsidRPr="00BF3F01">
        <w:t>G</w:t>
      </w:r>
      <w:r w:rsidRPr="00BF3F01">
        <w:t xml:space="preserve">).  Agency will determine if an apparent successful Proposer is Responsible prior to award and execution of the </w:t>
      </w:r>
      <w:r w:rsidR="00BF2DAA" w:rsidRPr="00BF3F01">
        <w:t>Price Agreement</w:t>
      </w:r>
      <w:r w:rsidRPr="00BF3F01">
        <w:t>.  Agency may reject a Proposer found to be not Responsible.</w:t>
      </w:r>
    </w:p>
    <w:p w14:paraId="1F3B9B2B" w14:textId="4922D650" w:rsidR="00EF1AE1" w:rsidRPr="00BF3F01" w:rsidRDefault="00EF1AE1" w:rsidP="00EF1AE1">
      <w:pPr>
        <w:pStyle w:val="111-HEADER"/>
        <w:numPr>
          <w:ilvl w:val="2"/>
          <w:numId w:val="1"/>
        </w:numPr>
        <w:tabs>
          <w:tab w:val="clear" w:pos="648"/>
          <w:tab w:val="num" w:pos="720"/>
        </w:tabs>
        <w:ind w:left="720" w:hanging="360"/>
      </w:pPr>
      <w:r w:rsidRPr="00BF3F01">
        <w:t>Taxpayer Identification Number</w:t>
      </w:r>
    </w:p>
    <w:p w14:paraId="4CBC70CD" w14:textId="6F087F94" w:rsidR="00EF1AE1" w:rsidRPr="00BF3F01" w:rsidRDefault="00EF1AE1" w:rsidP="000B0606">
      <w:pPr>
        <w:pStyle w:val="111-text"/>
        <w:ind w:left="180"/>
      </w:pPr>
      <w:r w:rsidRPr="00BF3F01">
        <w:t>Proposer shall complete and submit the Request for Taxp</w:t>
      </w:r>
      <w:r w:rsidR="00D95E16" w:rsidRPr="00BF3F01">
        <w:t>ayer Identification Number form</w:t>
      </w:r>
      <w:r w:rsidR="00D71681" w:rsidRPr="00BF3F01">
        <w:t xml:space="preserve"> (</w:t>
      </w:r>
      <w:r w:rsidR="0091253A" w:rsidRPr="00BF3F01">
        <w:t>Attachment F</w:t>
      </w:r>
      <w:r w:rsidR="00D71681" w:rsidRPr="00BF3F01">
        <w:t>)</w:t>
      </w:r>
      <w:r w:rsidR="00D95E16" w:rsidRPr="00BF3F01">
        <w:t>.</w:t>
      </w:r>
    </w:p>
    <w:p w14:paraId="74403A71" w14:textId="77777777" w:rsidR="00EF1AE1" w:rsidRPr="00BF3F01" w:rsidRDefault="00EF1AE1" w:rsidP="00EF1AE1">
      <w:pPr>
        <w:pStyle w:val="111-HEADER"/>
        <w:numPr>
          <w:ilvl w:val="2"/>
          <w:numId w:val="1"/>
        </w:numPr>
        <w:tabs>
          <w:tab w:val="clear" w:pos="648"/>
          <w:tab w:val="num" w:pos="720"/>
        </w:tabs>
        <w:ind w:left="720" w:hanging="360"/>
      </w:pPr>
      <w:r w:rsidRPr="00BF3F01">
        <w:t>Technical Proposal</w:t>
      </w:r>
    </w:p>
    <w:p w14:paraId="5F0EF650" w14:textId="40CE8BB4" w:rsidR="00EF1AE1" w:rsidRPr="00BF3F01" w:rsidRDefault="00EF1AE1" w:rsidP="000B0606">
      <w:pPr>
        <w:pStyle w:val="111-text"/>
        <w:ind w:left="180"/>
      </w:pPr>
      <w:r w:rsidRPr="00BF3F01">
        <w:t xml:space="preserve">Proposers shall provide </w:t>
      </w:r>
      <w:r w:rsidR="003936B5" w:rsidRPr="00BF3F01">
        <w:t>W</w:t>
      </w:r>
      <w:r w:rsidRPr="00BF3F01">
        <w:t>ritten responses to sections 4.10.2.1 through 4.10.2.</w:t>
      </w:r>
      <w:r w:rsidR="003A730A" w:rsidRPr="00BF3F01">
        <w:t>5</w:t>
      </w:r>
      <w:r w:rsidRPr="00BF3F01">
        <w:t>.</w:t>
      </w:r>
    </w:p>
    <w:p w14:paraId="5C0C3F3E" w14:textId="77777777" w:rsidR="006840A7" w:rsidRPr="00BF3F01" w:rsidRDefault="006840A7" w:rsidP="0091253A">
      <w:pPr>
        <w:pStyle w:val="111-HEADER"/>
        <w:keepNext/>
        <w:numPr>
          <w:ilvl w:val="2"/>
          <w:numId w:val="1"/>
        </w:numPr>
        <w:tabs>
          <w:tab w:val="clear" w:pos="648"/>
          <w:tab w:val="num" w:pos="720"/>
        </w:tabs>
        <w:ind w:left="720" w:hanging="360"/>
      </w:pPr>
      <w:r w:rsidRPr="00BF3F01">
        <w:t xml:space="preserve">Key Staff Resumes </w:t>
      </w:r>
    </w:p>
    <w:p w14:paraId="5CE301BE" w14:textId="3A64689F" w:rsidR="00A23E33" w:rsidRPr="00BF3F01" w:rsidRDefault="0091253A" w:rsidP="00B51A7F">
      <w:pPr>
        <w:pStyle w:val="111-text"/>
        <w:ind w:left="180"/>
      </w:pPr>
      <w:r w:rsidRPr="00BF3F01">
        <w:t xml:space="preserve">Proposer shall submit resumes (not exceeding 2 pages each) for </w:t>
      </w:r>
      <w:r w:rsidR="006840A7" w:rsidRPr="00BF3F01">
        <w:t xml:space="preserve">key persons to be assigned to this </w:t>
      </w:r>
      <w:r w:rsidR="00B51A7F" w:rsidRPr="00BF3F01">
        <w:t>p</w:t>
      </w:r>
      <w:r w:rsidR="006840A7" w:rsidRPr="00BF3F01">
        <w:t>roject</w:t>
      </w:r>
      <w:r w:rsidR="0045384D" w:rsidRPr="00BF3F01">
        <w:t xml:space="preserve">. </w:t>
      </w:r>
      <w:r w:rsidR="008C7CD4" w:rsidRPr="00BF3F01">
        <w:t>At a minimum, r</w:t>
      </w:r>
      <w:r w:rsidR="0045384D" w:rsidRPr="00BF3F01">
        <w:t xml:space="preserve">esumes must be submitted </w:t>
      </w:r>
      <w:r w:rsidR="006840A7" w:rsidRPr="00BF3F01">
        <w:t xml:space="preserve">for </w:t>
      </w:r>
      <w:r w:rsidR="00F41CD6" w:rsidRPr="00BF3F01">
        <w:t xml:space="preserve">the </w:t>
      </w:r>
      <w:r w:rsidR="008C7CD4" w:rsidRPr="00BF3F01">
        <w:t>Project Manager and for the Communications Strategist</w:t>
      </w:r>
      <w:r w:rsidRPr="00BF3F01">
        <w:t xml:space="preserve">. Resumes must </w:t>
      </w:r>
      <w:r w:rsidR="006840A7" w:rsidRPr="00BF3F01">
        <w:t>demonstrate</w:t>
      </w:r>
      <w:r w:rsidR="00F41CD6" w:rsidRPr="00BF3F01">
        <w:t xml:space="preserve"> the</w:t>
      </w:r>
      <w:r w:rsidRPr="00BF3F01">
        <w:t xml:space="preserve"> key person’s</w:t>
      </w:r>
      <w:r w:rsidR="006840A7" w:rsidRPr="00BF3F01">
        <w:t xml:space="preserve"> qualifications and experience for the Work described </w:t>
      </w:r>
      <w:r w:rsidR="0045384D" w:rsidRPr="00BF3F01">
        <w:t xml:space="preserve">the Scope of Work </w:t>
      </w:r>
      <w:r w:rsidR="008C7CD4" w:rsidRPr="00BF3F01">
        <w:t xml:space="preserve">in the Sample Price Agreement </w:t>
      </w:r>
      <w:r w:rsidR="006840A7" w:rsidRPr="00BF3F01">
        <w:t>(</w:t>
      </w:r>
      <w:r w:rsidR="0045384D" w:rsidRPr="00BF3F01">
        <w:t>Attachment A, Exhibit A</w:t>
      </w:r>
      <w:r w:rsidR="006840A7" w:rsidRPr="00BF3F01">
        <w:t xml:space="preserve">).  Key Staff Resumes may be submitted on </w:t>
      </w:r>
      <w:r w:rsidR="00FF3D99" w:rsidRPr="00BF3F01">
        <w:t>P</w:t>
      </w:r>
      <w:r w:rsidR="006840A7" w:rsidRPr="00BF3F01">
        <w:t xml:space="preserve">roposer’s form or by using the form available at:  </w:t>
      </w:r>
      <w:hyperlink r:id="rId21" w:history="1">
        <w:r w:rsidR="006840A7" w:rsidRPr="00BF3F01">
          <w:rPr>
            <w:color w:val="0070C0"/>
            <w:u w:val="single"/>
          </w:rPr>
          <w:t>https://www.oregon.gov/ODOT/CS/OPO/pages/AE.aspx</w:t>
        </w:r>
      </w:hyperlink>
      <w:r w:rsidR="006840A7" w:rsidRPr="00BF3F01">
        <w:t xml:space="preserve"> (under Misc. Procurement Related Forms).  </w:t>
      </w:r>
    </w:p>
    <w:p w14:paraId="7F291AC0" w14:textId="77777777" w:rsidR="00362A9B" w:rsidRPr="00BF3F01" w:rsidRDefault="001F392C" w:rsidP="00107A30">
      <w:pPr>
        <w:pStyle w:val="111-HEADER"/>
        <w:numPr>
          <w:ilvl w:val="2"/>
          <w:numId w:val="1"/>
        </w:numPr>
      </w:pPr>
      <w:bookmarkStart w:id="29" w:name="_Toc408483004"/>
      <w:r w:rsidRPr="00BF3F01">
        <w:t xml:space="preserve">Price </w:t>
      </w:r>
      <w:r w:rsidR="00362A9B" w:rsidRPr="00BF3F01">
        <w:t>Proposal</w:t>
      </w:r>
    </w:p>
    <w:p w14:paraId="303792FE" w14:textId="583CAEE4" w:rsidR="00825734" w:rsidRPr="00BF3F01" w:rsidRDefault="008C7CD4" w:rsidP="00C756FC">
      <w:pPr>
        <w:pStyle w:val="0-NOTES"/>
        <w:ind w:left="180"/>
        <w:rPr>
          <w:color w:val="auto"/>
        </w:rPr>
      </w:pPr>
      <w:r w:rsidRPr="00BF3F01">
        <w:rPr>
          <w:i w:val="0"/>
          <w:color w:val="auto"/>
        </w:rPr>
        <w:t>Proposer shall s</w:t>
      </w:r>
      <w:r w:rsidR="00DB3431" w:rsidRPr="00BF3F01" w:rsidDel="00DD439C">
        <w:rPr>
          <w:i w:val="0"/>
          <w:color w:val="auto"/>
        </w:rPr>
        <w:t xml:space="preserve">ubmit </w:t>
      </w:r>
      <w:r w:rsidR="003811DC" w:rsidRPr="00BF3F01">
        <w:rPr>
          <w:i w:val="0"/>
          <w:color w:val="auto"/>
        </w:rPr>
        <w:t xml:space="preserve">the </w:t>
      </w:r>
      <w:r w:rsidR="00DB3431" w:rsidRPr="00BF3F01">
        <w:rPr>
          <w:i w:val="0"/>
          <w:color w:val="auto"/>
        </w:rPr>
        <w:t>Pr</w:t>
      </w:r>
      <w:r w:rsidR="003811DC" w:rsidRPr="00BF3F01">
        <w:rPr>
          <w:i w:val="0"/>
          <w:color w:val="auto"/>
        </w:rPr>
        <w:t>ice Evaluation</w:t>
      </w:r>
      <w:r w:rsidR="0082099A">
        <w:rPr>
          <w:i w:val="0"/>
          <w:color w:val="auto"/>
        </w:rPr>
        <w:t xml:space="preserve"> Form</w:t>
      </w:r>
      <w:r w:rsidR="003811DC" w:rsidRPr="00BF3F01">
        <w:rPr>
          <w:i w:val="0"/>
          <w:color w:val="auto"/>
        </w:rPr>
        <w:t xml:space="preserve"> </w:t>
      </w:r>
      <w:r w:rsidR="00D440E8" w:rsidRPr="00BF3F01">
        <w:rPr>
          <w:i w:val="0"/>
          <w:color w:val="auto"/>
        </w:rPr>
        <w:t>(Attachment E</w:t>
      </w:r>
      <w:r w:rsidR="00D841C4" w:rsidRPr="00BF3F01">
        <w:rPr>
          <w:i w:val="0"/>
          <w:color w:val="auto"/>
        </w:rPr>
        <w:t>)</w:t>
      </w:r>
      <w:r w:rsidR="00DB3431" w:rsidRPr="00BF3F01">
        <w:rPr>
          <w:i w:val="0"/>
          <w:color w:val="auto"/>
        </w:rPr>
        <w:t xml:space="preserve">. </w:t>
      </w:r>
      <w:r w:rsidR="00D841C4" w:rsidRPr="00BF3F01">
        <w:rPr>
          <w:i w:val="0"/>
          <w:color w:val="auto"/>
        </w:rPr>
        <w:t xml:space="preserve"> </w:t>
      </w:r>
    </w:p>
    <w:p w14:paraId="771CC150" w14:textId="4A5505D0" w:rsidR="00DB3431" w:rsidRPr="00BF3F01" w:rsidRDefault="00DB3431" w:rsidP="00C756FC">
      <w:pPr>
        <w:pStyle w:val="111-text"/>
        <w:spacing w:before="240"/>
        <w:ind w:left="180"/>
      </w:pPr>
      <w:r w:rsidRPr="00BF3F01">
        <w:t xml:space="preserve">The </w:t>
      </w:r>
      <w:r w:rsidR="003811DC" w:rsidRPr="00BF3F01">
        <w:t>Price Evaluation</w:t>
      </w:r>
      <w:r w:rsidR="0082099A">
        <w:t xml:space="preserve"> Form</w:t>
      </w:r>
      <w:r w:rsidR="003811DC" w:rsidRPr="00BF3F01">
        <w:t xml:space="preserve"> </w:t>
      </w:r>
      <w:r w:rsidR="00D440E8" w:rsidRPr="00BF3F01">
        <w:t>(Attachment E</w:t>
      </w:r>
      <w:r w:rsidR="00E64351" w:rsidRPr="00BF3F01">
        <w:t>) will</w:t>
      </w:r>
      <w:r w:rsidRPr="00BF3F01">
        <w:t xml:space="preserve"> be used for “Price Proposal” scoring purposes only. Agency reserves the right to negotiate the final price and billing rates under this Price Agreement with the successful Proposer.</w:t>
      </w:r>
    </w:p>
    <w:p w14:paraId="25311CBD" w14:textId="5C2D0B2F" w:rsidR="00A23E33" w:rsidRPr="00BF3F01" w:rsidRDefault="00A23E33" w:rsidP="00C756FC">
      <w:pPr>
        <w:pStyle w:val="0-NOTES"/>
        <w:ind w:left="180"/>
        <w:rPr>
          <w:i w:val="0"/>
          <w:color w:val="auto"/>
          <w:szCs w:val="24"/>
        </w:rPr>
      </w:pPr>
      <w:r w:rsidRPr="00BF3F01">
        <w:rPr>
          <w:i w:val="0"/>
          <w:color w:val="auto"/>
          <w:szCs w:val="24"/>
        </w:rPr>
        <w:t>The SPC will score Price Proposals per sections 4.10.</w:t>
      </w:r>
      <w:r w:rsidR="003A730A" w:rsidRPr="00BF3F01">
        <w:rPr>
          <w:i w:val="0"/>
          <w:color w:val="auto"/>
          <w:szCs w:val="24"/>
        </w:rPr>
        <w:t>3</w:t>
      </w:r>
      <w:r w:rsidRPr="00BF3F01">
        <w:rPr>
          <w:i w:val="0"/>
          <w:color w:val="auto"/>
          <w:szCs w:val="24"/>
        </w:rPr>
        <w:t xml:space="preserve"> a</w:t>
      </w:r>
      <w:r w:rsidRPr="00CB76D1">
        <w:rPr>
          <w:i w:val="0"/>
          <w:color w:val="auto"/>
          <w:szCs w:val="24"/>
        </w:rPr>
        <w:t>nd 4.15 Pr</w:t>
      </w:r>
      <w:r w:rsidRPr="00BF3F01">
        <w:rPr>
          <w:i w:val="0"/>
          <w:color w:val="auto"/>
          <w:szCs w:val="24"/>
        </w:rPr>
        <w:t xml:space="preserve">ice Proposals will be available to the </w:t>
      </w:r>
      <w:r w:rsidR="00C00D40" w:rsidRPr="00BF3F01">
        <w:rPr>
          <w:i w:val="0"/>
          <w:color w:val="auto"/>
          <w:szCs w:val="24"/>
        </w:rPr>
        <w:t>e</w:t>
      </w:r>
      <w:r w:rsidRPr="00BF3F01">
        <w:rPr>
          <w:i w:val="0"/>
          <w:color w:val="auto"/>
          <w:szCs w:val="24"/>
        </w:rPr>
        <w:t xml:space="preserve">valuation </w:t>
      </w:r>
      <w:r w:rsidR="00C00D40" w:rsidRPr="00BF3F01">
        <w:rPr>
          <w:i w:val="0"/>
          <w:color w:val="auto"/>
          <w:szCs w:val="24"/>
        </w:rPr>
        <w:t>c</w:t>
      </w:r>
      <w:r w:rsidRPr="00BF3F01">
        <w:rPr>
          <w:i w:val="0"/>
          <w:color w:val="auto"/>
          <w:szCs w:val="24"/>
        </w:rPr>
        <w:t>ommittee for reference during each round of competition.</w:t>
      </w:r>
    </w:p>
    <w:p w14:paraId="36ED453D" w14:textId="266D10B4" w:rsidR="00400D27" w:rsidRPr="00BF3F01" w:rsidRDefault="00723A51" w:rsidP="00107A30">
      <w:pPr>
        <w:pStyle w:val="1-HEADER"/>
        <w:numPr>
          <w:ilvl w:val="0"/>
          <w:numId w:val="1"/>
        </w:numPr>
      </w:pPr>
      <w:bookmarkStart w:id="30" w:name="_Toc50977340"/>
      <w:bookmarkStart w:id="31" w:name="_Toc408483017"/>
      <w:bookmarkEnd w:id="29"/>
      <w:r w:rsidRPr="00BF3F01">
        <w:t xml:space="preserve">ROUND 1 </w:t>
      </w:r>
      <w:r w:rsidR="00400D27" w:rsidRPr="00BF3F01">
        <w:t>SOLICITATION PROCESS</w:t>
      </w:r>
      <w:bookmarkEnd w:id="30"/>
    </w:p>
    <w:p w14:paraId="4785FC58" w14:textId="77777777" w:rsidR="00291367" w:rsidRPr="00BF3F01" w:rsidRDefault="00291367" w:rsidP="00261659">
      <w:pPr>
        <w:pStyle w:val="11-HEADER"/>
        <w:numPr>
          <w:ilvl w:val="1"/>
          <w:numId w:val="1"/>
        </w:numPr>
        <w:tabs>
          <w:tab w:val="clear" w:pos="288"/>
          <w:tab w:val="num" w:pos="270"/>
        </w:tabs>
        <w:ind w:left="270" w:hanging="180"/>
        <w:rPr>
          <w:bCs/>
        </w:rPr>
      </w:pPr>
      <w:bookmarkStart w:id="32" w:name="_Toc50977341"/>
      <w:r w:rsidRPr="00BF3F01">
        <w:rPr>
          <w:bCs/>
        </w:rPr>
        <w:t>PUBLIC NOTICE</w:t>
      </w:r>
      <w:bookmarkEnd w:id="32"/>
    </w:p>
    <w:p w14:paraId="7A2E84DF" w14:textId="77777777" w:rsidR="00291367" w:rsidRPr="00BF3F01" w:rsidRDefault="00291367" w:rsidP="00A40B5D">
      <w:pPr>
        <w:pStyle w:val="11-text"/>
        <w:ind w:left="180"/>
      </w:pPr>
      <w:r w:rsidRPr="00BF3F01">
        <w:t>The RFP and attachments are published in the Oregon Procurement Information Network (</w:t>
      </w:r>
      <w:r w:rsidR="00EA362B" w:rsidRPr="00BF3F01">
        <w:t>“</w:t>
      </w:r>
      <w:r w:rsidRPr="00BF3F01">
        <w:t>ORPIN</w:t>
      </w:r>
      <w:r w:rsidR="00EA362B" w:rsidRPr="00BF3F01">
        <w:t>”</w:t>
      </w:r>
      <w:r w:rsidRPr="00BF3F01">
        <w:t xml:space="preserve">) at </w:t>
      </w:r>
      <w:hyperlink r:id="rId22" w:history="1">
        <w:r w:rsidR="004C5A10" w:rsidRPr="00BF3F01">
          <w:rPr>
            <w:rStyle w:val="Hyperlink"/>
            <w:color w:val="0070C0"/>
          </w:rPr>
          <w:t>https://orpin.oregon.gov/</w:t>
        </w:r>
      </w:hyperlink>
      <w:r w:rsidRPr="00BF3F01">
        <w:t>.  RFP documents will not be mailed to prospective Proposers.</w:t>
      </w:r>
    </w:p>
    <w:p w14:paraId="65AC5519" w14:textId="381F7FFD" w:rsidR="00291367" w:rsidRPr="00BF3F01" w:rsidRDefault="00291367" w:rsidP="00A40B5D">
      <w:pPr>
        <w:pStyle w:val="11-text"/>
        <w:ind w:left="180"/>
      </w:pPr>
      <w:r w:rsidRPr="00BF3F01">
        <w:t xml:space="preserve">Modifications, if any, to this RFP will be made by </w:t>
      </w:r>
      <w:r w:rsidR="003936B5" w:rsidRPr="00BF3F01">
        <w:t>W</w:t>
      </w:r>
      <w:r w:rsidRPr="00BF3F01">
        <w:t>ritten Addenda published in ORPIN.  Prospective Proposer is solely responsible for checking ORPIN to determine whether or not any Addenda have been issued.  Addenda are incorporated into the RFP by this reference</w:t>
      </w:r>
    </w:p>
    <w:p w14:paraId="1F49841D" w14:textId="77777777" w:rsidR="00291367" w:rsidRPr="00BF3F01" w:rsidRDefault="00291367" w:rsidP="00107A30">
      <w:pPr>
        <w:pStyle w:val="11-HEADER"/>
        <w:numPr>
          <w:ilvl w:val="1"/>
          <w:numId w:val="1"/>
        </w:numPr>
      </w:pPr>
      <w:bookmarkStart w:id="33" w:name="_Toc50977342"/>
      <w:r w:rsidRPr="00BF3F01">
        <w:t>PRE</w:t>
      </w:r>
      <w:r w:rsidR="00163ABE" w:rsidRPr="00BF3F01">
        <w:t>-</w:t>
      </w:r>
      <w:r w:rsidRPr="00BF3F01">
        <w:t>PROPOSAL CONFERENCE</w:t>
      </w:r>
      <w:bookmarkEnd w:id="33"/>
    </w:p>
    <w:p w14:paraId="1451368E" w14:textId="2F518415" w:rsidR="00291367" w:rsidRPr="00BF3F01" w:rsidRDefault="00291367" w:rsidP="00A40B5D">
      <w:pPr>
        <w:pStyle w:val="11-text"/>
        <w:ind w:left="180"/>
      </w:pPr>
      <w:r w:rsidRPr="00BF3F01">
        <w:t xml:space="preserve">A </w:t>
      </w:r>
      <w:r w:rsidR="00135F6C" w:rsidRPr="00BF3F01">
        <w:t>P</w:t>
      </w:r>
      <w:r w:rsidRPr="00BF3F01">
        <w:t>re-Proposal conference will be held at the date and time listed in the Schedule.  Prospective Proposers’ participation in this conference is highly encouraged but not mandatory.</w:t>
      </w:r>
    </w:p>
    <w:p w14:paraId="0AA6AFC5" w14:textId="6544DE30" w:rsidR="00291367" w:rsidRPr="00BF3F01" w:rsidRDefault="00291367" w:rsidP="00A40B5D">
      <w:pPr>
        <w:pStyle w:val="11-text"/>
        <w:ind w:left="180"/>
      </w:pPr>
      <w:r w:rsidRPr="00BF3F01">
        <w:t xml:space="preserve">The purpose of the </w:t>
      </w:r>
      <w:r w:rsidR="00163ABE" w:rsidRPr="00BF3F01">
        <w:t>P</w:t>
      </w:r>
      <w:r w:rsidRPr="00BF3F01">
        <w:t>re-Proposal conference is to:</w:t>
      </w:r>
    </w:p>
    <w:p w14:paraId="37B1C54D" w14:textId="3E7701A2" w:rsidR="00291367" w:rsidRPr="00BF3F01" w:rsidRDefault="00291367" w:rsidP="00A40B5D">
      <w:pPr>
        <w:pStyle w:val="11-textbullet"/>
        <w:ind w:left="720"/>
      </w:pPr>
      <w:r w:rsidRPr="00BF3F01">
        <w:t xml:space="preserve">Provide additional description of the </w:t>
      </w:r>
      <w:r w:rsidR="00B51A7F" w:rsidRPr="00BF3F01">
        <w:t>p</w:t>
      </w:r>
      <w:r w:rsidRPr="00BF3F01">
        <w:t>roject;</w:t>
      </w:r>
      <w:r w:rsidR="00461963" w:rsidRPr="00BF3F01">
        <w:t xml:space="preserve"> and</w:t>
      </w:r>
    </w:p>
    <w:p w14:paraId="0285A65B" w14:textId="3CD818EC" w:rsidR="00291367" w:rsidRPr="00BF3F01" w:rsidRDefault="00291367" w:rsidP="00A40B5D">
      <w:pPr>
        <w:pStyle w:val="11-textbullet"/>
        <w:ind w:left="720"/>
      </w:pPr>
      <w:r w:rsidRPr="00BF3F01">
        <w:t xml:space="preserve">Answer any questions Proposers may have related to the </w:t>
      </w:r>
      <w:r w:rsidR="00B51A7F" w:rsidRPr="00BF3F01">
        <w:t>p</w:t>
      </w:r>
      <w:r w:rsidRPr="00BF3F01">
        <w:t>roject or the process.</w:t>
      </w:r>
    </w:p>
    <w:p w14:paraId="5C4B9D91" w14:textId="77777777" w:rsidR="00291367" w:rsidRPr="00BF3F01" w:rsidRDefault="00291367" w:rsidP="00A40B5D">
      <w:pPr>
        <w:pStyle w:val="11-text"/>
        <w:ind w:left="180"/>
      </w:pPr>
      <w:r w:rsidRPr="00BF3F01">
        <w:t xml:space="preserve">Statements made at the </w:t>
      </w:r>
      <w:r w:rsidR="00135F6C" w:rsidRPr="00BF3F01">
        <w:t>P</w:t>
      </w:r>
      <w:r w:rsidRPr="00BF3F01">
        <w:t>re-Proposal conference are not binding upon Agency.  Proposers may be asked to submit questions in Writing.</w:t>
      </w:r>
    </w:p>
    <w:p w14:paraId="0554809E" w14:textId="2D6227E4" w:rsidR="00291367" w:rsidRPr="00BF3F01" w:rsidRDefault="007A676C" w:rsidP="00A40B5D">
      <w:pPr>
        <w:pStyle w:val="11-text"/>
        <w:ind w:left="180"/>
      </w:pPr>
      <w:r w:rsidRPr="00BF3F01">
        <w:t>Interested parties may participate in the Pre</w:t>
      </w:r>
      <w:r w:rsidR="00135F6C" w:rsidRPr="00BF3F01">
        <w:t>-</w:t>
      </w:r>
      <w:r w:rsidR="00163ABE" w:rsidRPr="00BF3F01">
        <w:t>P</w:t>
      </w:r>
      <w:r w:rsidRPr="00BF3F01">
        <w:t>roposal Conference by</w:t>
      </w:r>
      <w:r w:rsidR="006F6842" w:rsidRPr="00BF3F01">
        <w:t xml:space="preserve"> sending a</w:t>
      </w:r>
      <w:r w:rsidR="00163ABE" w:rsidRPr="00BF3F01">
        <w:t>n invitation</w:t>
      </w:r>
      <w:r w:rsidR="006F6842" w:rsidRPr="00BF3F01">
        <w:t xml:space="preserve"> request</w:t>
      </w:r>
      <w:r w:rsidR="003117EA" w:rsidRPr="00BF3F01">
        <w:t>,</w:t>
      </w:r>
      <w:r w:rsidR="006F6842" w:rsidRPr="00BF3F01">
        <w:t xml:space="preserve"> via</w:t>
      </w:r>
      <w:r w:rsidR="00FF56C4" w:rsidRPr="00BF3F01">
        <w:t xml:space="preserve"> email</w:t>
      </w:r>
      <w:r w:rsidR="003117EA" w:rsidRPr="00BF3F01">
        <w:t xml:space="preserve"> referencing the RFP number,</w:t>
      </w:r>
      <w:r w:rsidR="00FF56C4" w:rsidRPr="00BF3F01">
        <w:t xml:space="preserve"> to the SPC no later than </w:t>
      </w:r>
      <w:r w:rsidR="00080959">
        <w:t>5:00pm on Tuesday, September 2</w:t>
      </w:r>
      <w:r w:rsidR="00CB76D1">
        <w:t>2</w:t>
      </w:r>
      <w:r w:rsidR="00080959">
        <w:t>, 2020</w:t>
      </w:r>
      <w:r w:rsidR="00FF56C4" w:rsidRPr="00BF3F01">
        <w:t>.  The SPC will</w:t>
      </w:r>
      <w:r w:rsidR="00163ABE" w:rsidRPr="00BF3F01">
        <w:t xml:space="preserve"> </w:t>
      </w:r>
      <w:r w:rsidR="00FF56C4" w:rsidRPr="00BF3F01">
        <w:t xml:space="preserve">email an invitation </w:t>
      </w:r>
      <w:r w:rsidR="006F6842" w:rsidRPr="00BF3F01">
        <w:t>to</w:t>
      </w:r>
      <w:r w:rsidR="00FF56C4" w:rsidRPr="00BF3F01">
        <w:t xml:space="preserve"> th</w:t>
      </w:r>
      <w:r w:rsidR="003117EA" w:rsidRPr="00BF3F01">
        <w:t>os</w:t>
      </w:r>
      <w:r w:rsidR="00FF56C4" w:rsidRPr="00BF3F01">
        <w:t>e</w:t>
      </w:r>
      <w:r w:rsidR="00163ABE" w:rsidRPr="00BF3F01">
        <w:t xml:space="preserve"> interested parties</w:t>
      </w:r>
      <w:r w:rsidR="003117EA" w:rsidRPr="00BF3F01">
        <w:t xml:space="preserve"> who have requested an invitation via email </w:t>
      </w:r>
      <w:r w:rsidR="00163ABE" w:rsidRPr="00BF3F01">
        <w:t>with the details on how to attend</w:t>
      </w:r>
      <w:r w:rsidR="00FF56C4" w:rsidRPr="00BF3F01">
        <w:t>.</w:t>
      </w:r>
    </w:p>
    <w:p w14:paraId="15D6CFB8" w14:textId="77777777" w:rsidR="00291367" w:rsidRPr="00BF3F01" w:rsidRDefault="009C7272" w:rsidP="00107A30">
      <w:pPr>
        <w:pStyle w:val="11-HEADER"/>
        <w:numPr>
          <w:ilvl w:val="1"/>
          <w:numId w:val="1"/>
        </w:numPr>
      </w:pPr>
      <w:bookmarkStart w:id="34" w:name="_Toc50977343"/>
      <w:r w:rsidRPr="00BF3F01">
        <w:t>QUESTIONS / REQUESTS FOR CLARIFICATIONS</w:t>
      </w:r>
      <w:bookmarkEnd w:id="34"/>
    </w:p>
    <w:p w14:paraId="6CEB80A9" w14:textId="77777777" w:rsidR="007A676C" w:rsidRPr="00BF3F01" w:rsidRDefault="007A676C" w:rsidP="00A40B5D">
      <w:pPr>
        <w:pStyle w:val="11-text"/>
        <w:ind w:left="180"/>
      </w:pPr>
      <w:r w:rsidRPr="00BF3F01">
        <w:t>All inquiries, whether relating to the RFP process, administration, deadline or method of award, or to the intent or technical aspects of the RFP must:</w:t>
      </w:r>
    </w:p>
    <w:p w14:paraId="21B3C3CA" w14:textId="1CFEB420" w:rsidR="007A676C" w:rsidRPr="00BF3F01" w:rsidRDefault="007A676C" w:rsidP="00A40B5D">
      <w:pPr>
        <w:pStyle w:val="11-textbullet"/>
        <w:ind w:left="720"/>
      </w:pPr>
      <w:r w:rsidRPr="00BF3F01">
        <w:t>Be delivered to the SPC via email</w:t>
      </w:r>
      <w:r w:rsidR="00A40B5D" w:rsidRPr="00BF3F01">
        <w:t>;</w:t>
      </w:r>
      <w:r w:rsidRPr="00BF3F01">
        <w:t xml:space="preserve"> </w:t>
      </w:r>
    </w:p>
    <w:p w14:paraId="086AE18C" w14:textId="037F4AA8" w:rsidR="007A676C" w:rsidRPr="00BF3F01" w:rsidRDefault="007A676C" w:rsidP="00A40B5D">
      <w:pPr>
        <w:pStyle w:val="11-textbullet"/>
        <w:ind w:left="720"/>
      </w:pPr>
      <w:r w:rsidRPr="00BF3F01">
        <w:t>Reference the RFP number</w:t>
      </w:r>
      <w:r w:rsidR="00A40B5D" w:rsidRPr="00BF3F01">
        <w:t>;</w:t>
      </w:r>
    </w:p>
    <w:p w14:paraId="075B5E14" w14:textId="13DC5427" w:rsidR="007A676C" w:rsidRPr="00BF3F01" w:rsidRDefault="007A676C" w:rsidP="00A40B5D">
      <w:pPr>
        <w:pStyle w:val="11-textbullet"/>
        <w:ind w:left="720"/>
      </w:pPr>
      <w:r w:rsidRPr="00BF3F01">
        <w:t>Identify Proposer’s name and contact information</w:t>
      </w:r>
      <w:r w:rsidR="00A40B5D" w:rsidRPr="00BF3F01">
        <w:t>;</w:t>
      </w:r>
    </w:p>
    <w:p w14:paraId="5734CACE" w14:textId="77777777" w:rsidR="007A676C" w:rsidRPr="00BF3F01" w:rsidRDefault="007A676C" w:rsidP="00A40B5D">
      <w:pPr>
        <w:pStyle w:val="11-textbullet"/>
        <w:ind w:left="720"/>
      </w:pPr>
      <w:r w:rsidRPr="00BF3F01">
        <w:t>Refer to the specific area of the RFP being questioned (i.e. page, section and paragraph number); and</w:t>
      </w:r>
    </w:p>
    <w:p w14:paraId="1F551AC1" w14:textId="4C869129" w:rsidR="007A676C" w:rsidRPr="00BF3F01" w:rsidRDefault="007A676C" w:rsidP="00A40B5D">
      <w:pPr>
        <w:pStyle w:val="11-textbullet"/>
        <w:ind w:left="720"/>
      </w:pPr>
      <w:r w:rsidRPr="00BF3F01">
        <w:t>Be received by the due date and time for Questions/Requests for Clarification identified in the Schedule</w:t>
      </w:r>
      <w:r w:rsidR="00A40B5D" w:rsidRPr="00BF3F01">
        <w:t>.</w:t>
      </w:r>
    </w:p>
    <w:p w14:paraId="1EF01064" w14:textId="77777777" w:rsidR="007A676C" w:rsidRPr="00BF3F01" w:rsidRDefault="007A676C" w:rsidP="00107A30">
      <w:pPr>
        <w:pStyle w:val="11-HEADER"/>
        <w:numPr>
          <w:ilvl w:val="1"/>
          <w:numId w:val="1"/>
        </w:numPr>
      </w:pPr>
      <w:bookmarkStart w:id="35" w:name="_Toc50977344"/>
      <w:r w:rsidRPr="00BF3F01">
        <w:t>SOLICITATION PROTESTS</w:t>
      </w:r>
      <w:bookmarkEnd w:id="35"/>
    </w:p>
    <w:p w14:paraId="7AB1A198" w14:textId="77777777" w:rsidR="007A676C" w:rsidRPr="00BF3F01" w:rsidRDefault="007A676C" w:rsidP="00107A30">
      <w:pPr>
        <w:pStyle w:val="111-HEADER"/>
        <w:numPr>
          <w:ilvl w:val="2"/>
          <w:numId w:val="1"/>
        </w:numPr>
      </w:pPr>
      <w:r w:rsidRPr="00BF3F01">
        <w:t>Protests to RFP</w:t>
      </w:r>
    </w:p>
    <w:p w14:paraId="5D4B8861" w14:textId="77777777" w:rsidR="007A676C" w:rsidRPr="00BF3F01" w:rsidRDefault="007A676C" w:rsidP="00A40B5D">
      <w:pPr>
        <w:pStyle w:val="111-text"/>
        <w:ind w:left="180"/>
      </w:pPr>
      <w:r w:rsidRPr="00BF3F01">
        <w:t>Prospective Proposer may submit a Written protest of anything contained in this RFP, including but not limited to, the RFP process, Specifications, Scope of Work, and the Sample Price Agreement.  This is prospective Proposer’s only opportunity to protest the provisions of the RFP, except that Proposer may protest Addenda as provided below.</w:t>
      </w:r>
    </w:p>
    <w:p w14:paraId="0902BDBA" w14:textId="77777777" w:rsidR="007A676C" w:rsidRPr="00BF3F01" w:rsidRDefault="007A676C" w:rsidP="00107A30">
      <w:pPr>
        <w:pStyle w:val="111-HEADER"/>
        <w:numPr>
          <w:ilvl w:val="2"/>
          <w:numId w:val="1"/>
        </w:numPr>
      </w:pPr>
      <w:r w:rsidRPr="00BF3F01">
        <w:t>Protests to Addenda</w:t>
      </w:r>
    </w:p>
    <w:p w14:paraId="49354065" w14:textId="31E316AE" w:rsidR="007A676C" w:rsidRPr="00BF3F01" w:rsidRDefault="007A676C" w:rsidP="00A40B5D">
      <w:pPr>
        <w:pStyle w:val="111-text"/>
        <w:ind w:left="180"/>
      </w:pPr>
      <w:r w:rsidRPr="00BF3F01">
        <w:t>Prospective Proposer may submit a Written protest of anything contained in the respective Addendum.  Protests to Addenda, if issued, must be submitted by the date/time specified in the respective Addendum, or they will not be considered.  Protests of matters not added or modified by the respective Addendum will not be considered.</w:t>
      </w:r>
    </w:p>
    <w:p w14:paraId="1AF43987" w14:textId="77777777" w:rsidR="007A676C" w:rsidRPr="00BF3F01" w:rsidRDefault="007A676C" w:rsidP="00107A30">
      <w:pPr>
        <w:pStyle w:val="111-HEADER"/>
        <w:numPr>
          <w:ilvl w:val="2"/>
          <w:numId w:val="1"/>
        </w:numPr>
      </w:pPr>
      <w:r w:rsidRPr="00BF3F01">
        <w:t>Protests must:</w:t>
      </w:r>
    </w:p>
    <w:p w14:paraId="264FA83E" w14:textId="00096104" w:rsidR="007A676C" w:rsidRPr="00BF3F01" w:rsidRDefault="007A676C" w:rsidP="0013632B">
      <w:pPr>
        <w:pStyle w:val="11-textbullet"/>
        <w:ind w:left="720"/>
      </w:pPr>
      <w:r w:rsidRPr="00BF3F01">
        <w:t xml:space="preserve">Be </w:t>
      </w:r>
      <w:r w:rsidR="00AD6889" w:rsidRPr="00BF3F01">
        <w:t>delivered</w:t>
      </w:r>
      <w:r w:rsidRPr="00BF3F01">
        <w:t xml:space="preserve"> to the SPC </w:t>
      </w:r>
      <w:r w:rsidR="00D71AA3" w:rsidRPr="00BF3F01">
        <w:t>via email</w:t>
      </w:r>
      <w:r w:rsidR="00135F6C" w:rsidRPr="00BF3F01">
        <w:t>;</w:t>
      </w:r>
    </w:p>
    <w:p w14:paraId="58F60ED7" w14:textId="77777777" w:rsidR="007A676C" w:rsidRPr="00BF3F01" w:rsidRDefault="007A676C" w:rsidP="0013632B">
      <w:pPr>
        <w:pStyle w:val="11-textbullet"/>
        <w:ind w:left="720"/>
      </w:pPr>
      <w:r w:rsidRPr="00BF3F01">
        <w:t>Reference the RFP number</w:t>
      </w:r>
      <w:r w:rsidR="00135F6C" w:rsidRPr="00BF3F01">
        <w:t>;</w:t>
      </w:r>
    </w:p>
    <w:p w14:paraId="72A43069" w14:textId="77777777" w:rsidR="007A676C" w:rsidRPr="00BF3F01" w:rsidRDefault="007A676C" w:rsidP="0013632B">
      <w:pPr>
        <w:pStyle w:val="11-textbullet"/>
        <w:ind w:left="720"/>
      </w:pPr>
      <w:r w:rsidRPr="00BF3F01">
        <w:t>Identify prospective Proposer’s name and contact information</w:t>
      </w:r>
      <w:r w:rsidR="00135F6C" w:rsidRPr="00BF3F01">
        <w:t>;</w:t>
      </w:r>
    </w:p>
    <w:p w14:paraId="1FE211F9" w14:textId="77777777" w:rsidR="007A676C" w:rsidRPr="00BF3F01" w:rsidRDefault="007A676C" w:rsidP="0013632B">
      <w:pPr>
        <w:pStyle w:val="11-textbullet"/>
        <w:ind w:left="720"/>
      </w:pPr>
      <w:r w:rsidRPr="00BF3F01">
        <w:t>Be sent by an authorized representative</w:t>
      </w:r>
      <w:r w:rsidR="00135F6C" w:rsidRPr="00BF3F01">
        <w:t>;</w:t>
      </w:r>
    </w:p>
    <w:p w14:paraId="3ED8519A" w14:textId="77777777" w:rsidR="007A676C" w:rsidRPr="00BF3F01" w:rsidRDefault="007A676C" w:rsidP="0013632B">
      <w:pPr>
        <w:pStyle w:val="11-textbullet"/>
        <w:ind w:left="720"/>
      </w:pPr>
      <w:r w:rsidRPr="00BF3F01">
        <w:t>State the reason for the protest, including:</w:t>
      </w:r>
    </w:p>
    <w:p w14:paraId="0BBF5A1D" w14:textId="4A388B2C" w:rsidR="007A676C" w:rsidRPr="00BF3F01" w:rsidRDefault="007A676C" w:rsidP="00A40B5D">
      <w:pPr>
        <w:pStyle w:val="11-textbullet"/>
        <w:numPr>
          <w:ilvl w:val="1"/>
          <w:numId w:val="28"/>
        </w:numPr>
        <w:ind w:left="1260"/>
      </w:pPr>
      <w:r w:rsidRPr="00BF3F01">
        <w:t xml:space="preserve">the grounds that demonstrate how the Procurement Process is contrary to law, Unnecessarily Restrictive, </w:t>
      </w:r>
      <w:r w:rsidR="00A14D39" w:rsidRPr="00BF3F01">
        <w:t>L</w:t>
      </w:r>
      <w:r w:rsidRPr="00BF3F01">
        <w:t xml:space="preserve">egally </w:t>
      </w:r>
      <w:r w:rsidR="00A14D39" w:rsidRPr="00BF3F01">
        <w:t>F</w:t>
      </w:r>
      <w:r w:rsidRPr="00BF3F01">
        <w:t>lawed, or improperly specifies a brand name; and</w:t>
      </w:r>
    </w:p>
    <w:p w14:paraId="46F0C3DB" w14:textId="58449421" w:rsidR="007A676C" w:rsidRPr="00BF3F01" w:rsidRDefault="007A676C" w:rsidP="00A40B5D">
      <w:pPr>
        <w:pStyle w:val="11-textbullet"/>
        <w:numPr>
          <w:ilvl w:val="1"/>
          <w:numId w:val="28"/>
        </w:numPr>
        <w:ind w:left="1260"/>
      </w:pPr>
      <w:r w:rsidRPr="00BF3F01">
        <w:t>evidence or documentation that supports the grounds on which the protest is based</w:t>
      </w:r>
      <w:r w:rsidR="008C7CD4" w:rsidRPr="00BF3F01">
        <w:t>;</w:t>
      </w:r>
    </w:p>
    <w:p w14:paraId="1D9680AD" w14:textId="77777777" w:rsidR="007A676C" w:rsidRPr="00BF3F01" w:rsidRDefault="007A676C" w:rsidP="0013632B">
      <w:pPr>
        <w:pStyle w:val="11-textbullet"/>
        <w:ind w:left="720"/>
      </w:pPr>
      <w:r w:rsidRPr="00BF3F01">
        <w:t>State the proposed changes to the RFP provisions or other relief sought</w:t>
      </w:r>
      <w:r w:rsidR="00135F6C" w:rsidRPr="00BF3F01">
        <w:t>;</w:t>
      </w:r>
    </w:p>
    <w:p w14:paraId="31D337B4" w14:textId="77777777" w:rsidR="007A676C" w:rsidRPr="00BF3F01" w:rsidRDefault="007A676C" w:rsidP="0013632B">
      <w:pPr>
        <w:pStyle w:val="11-textbullet"/>
        <w:ind w:left="720"/>
      </w:pPr>
      <w:r w:rsidRPr="00BF3F01">
        <w:t>Protests to the RFP must be received by the due date and time identified in the Schedule</w:t>
      </w:r>
      <w:r w:rsidR="00135F6C" w:rsidRPr="00BF3F01">
        <w:t>; and</w:t>
      </w:r>
    </w:p>
    <w:p w14:paraId="0F0CB97A" w14:textId="38F6A3BF" w:rsidR="007A676C" w:rsidRPr="00BF3F01" w:rsidRDefault="007A676C" w:rsidP="0013632B">
      <w:pPr>
        <w:pStyle w:val="11-textbullet"/>
        <w:ind w:left="720"/>
      </w:pPr>
      <w:r w:rsidRPr="00BF3F01">
        <w:t>Protests to Addenda must be received by the due date identified in the respective Addendum</w:t>
      </w:r>
      <w:r w:rsidR="00A40B5D" w:rsidRPr="00BF3F01">
        <w:t>.</w:t>
      </w:r>
    </w:p>
    <w:p w14:paraId="763442ED" w14:textId="0067D8E7" w:rsidR="00291367" w:rsidRPr="00BF3F01" w:rsidRDefault="00291367" w:rsidP="00107A30">
      <w:pPr>
        <w:pStyle w:val="11-HEADER"/>
        <w:numPr>
          <w:ilvl w:val="1"/>
          <w:numId w:val="1"/>
        </w:numPr>
      </w:pPr>
      <w:r w:rsidRPr="00BF3F01">
        <w:t xml:space="preserve"> </w:t>
      </w:r>
      <w:bookmarkStart w:id="36" w:name="_Toc50977345"/>
      <w:r w:rsidRPr="00BF3F01">
        <w:t>PROPOSAL DELIVERY</w:t>
      </w:r>
      <w:bookmarkEnd w:id="36"/>
    </w:p>
    <w:p w14:paraId="06D6313A" w14:textId="433F3DF5" w:rsidR="00502D4C" w:rsidRPr="00BF3F01" w:rsidRDefault="008C7CD4" w:rsidP="00A40B5D">
      <w:pPr>
        <w:pStyle w:val="11-text"/>
        <w:ind w:left="180"/>
        <w:rPr>
          <w:i/>
          <w:highlight w:val="yellow"/>
        </w:rPr>
      </w:pPr>
      <w:r w:rsidRPr="00BF3F01">
        <w:t xml:space="preserve">Proposals must be received at the correct email address on or before the due date and time indicated on page 1.  </w:t>
      </w:r>
      <w:r w:rsidR="00221456" w:rsidRPr="00BF3F01">
        <w:t>Proposer is solely responsible for ensuring its Proposal is received by the SPC in accordance with the RFP requirements before Closing. Agency is not responsible for any delays by transmission errors or delays, or for any mis-delivery for any reason.  A Proposal submitted by any means not authorized below will be rejected.</w:t>
      </w:r>
      <w:r w:rsidR="00135F6C" w:rsidRPr="00BF3F01">
        <w:t xml:space="preserve"> </w:t>
      </w:r>
    </w:p>
    <w:p w14:paraId="622B318B" w14:textId="1A495B05" w:rsidR="00502D4C" w:rsidRPr="00BF3F01" w:rsidRDefault="00F74B32" w:rsidP="00A40B5D">
      <w:pPr>
        <w:pStyle w:val="11-text"/>
        <w:ind w:left="180"/>
      </w:pPr>
      <w:r w:rsidRPr="00BF3F01">
        <w:t xml:space="preserve">See </w:t>
      </w:r>
      <w:r w:rsidR="00C71FF5" w:rsidRPr="00BF3F01">
        <w:t>s</w:t>
      </w:r>
      <w:r w:rsidRPr="00BF3F01">
        <w:t>ection 3.</w:t>
      </w:r>
      <w:r w:rsidR="003A730A" w:rsidRPr="00BF3F01">
        <w:t>2.2</w:t>
      </w:r>
      <w:r w:rsidRPr="00BF3F01">
        <w:t xml:space="preserve"> for restrictions on the size of email attachments and the option of submitting Proposals via multiple email transmissions in order to submit all required items.</w:t>
      </w:r>
    </w:p>
    <w:p w14:paraId="3E0715FF" w14:textId="6F3B6332" w:rsidR="00221456" w:rsidRPr="00BF3F01" w:rsidRDefault="00502D4C" w:rsidP="00A40B5D">
      <w:pPr>
        <w:pStyle w:val="11-text"/>
        <w:ind w:left="180"/>
      </w:pPr>
      <w:r w:rsidRPr="00BF3F01">
        <w:t xml:space="preserve">Per OAR </w:t>
      </w:r>
      <w:r w:rsidR="003117EA" w:rsidRPr="00BF3F01">
        <w:t xml:space="preserve">125-247-0330(6) </w:t>
      </w:r>
      <w:r w:rsidRPr="00BF3F01">
        <w:t xml:space="preserve">in the event of a failure of an Electronic Procurement System or </w:t>
      </w:r>
      <w:r w:rsidR="002648BF" w:rsidRPr="00BF3F01">
        <w:t>em</w:t>
      </w:r>
      <w:r w:rsidRPr="00BF3F01">
        <w:t xml:space="preserve">ail system that interferes with the ability of Person to submit </w:t>
      </w:r>
      <w:r w:rsidR="00C71FF5" w:rsidRPr="00BF3F01">
        <w:t>e</w:t>
      </w:r>
      <w:r w:rsidRPr="00BF3F01">
        <w:t xml:space="preserve">lectronic </w:t>
      </w:r>
      <w:r w:rsidR="00C71FF5" w:rsidRPr="00BF3F01">
        <w:t>s</w:t>
      </w:r>
      <w:r w:rsidRPr="00BF3F01">
        <w:t xml:space="preserve">ubmittals, to protest or to otherwise participate in the </w:t>
      </w:r>
      <w:r w:rsidR="00A7272F" w:rsidRPr="00BF3F01">
        <w:t>P</w:t>
      </w:r>
      <w:r w:rsidRPr="00BF3F01">
        <w:t xml:space="preserve">rocurement, </w:t>
      </w:r>
      <w:r w:rsidR="00A31BF3" w:rsidRPr="00BF3F01">
        <w:t>Agency</w:t>
      </w:r>
      <w:r w:rsidRPr="00BF3F01">
        <w:t xml:space="preserve"> may cancel the </w:t>
      </w:r>
      <w:r w:rsidR="00A7272F" w:rsidRPr="00BF3F01">
        <w:t>P</w:t>
      </w:r>
      <w:r w:rsidRPr="00BF3F01">
        <w:t xml:space="preserve">rocurement or may extend the date and time of receipt of </w:t>
      </w:r>
      <w:r w:rsidR="00C71FF5" w:rsidRPr="00BF3F01">
        <w:t>e</w:t>
      </w:r>
      <w:r w:rsidRPr="00BF3F01">
        <w:t xml:space="preserve">lectronic </w:t>
      </w:r>
      <w:r w:rsidR="00C71FF5" w:rsidRPr="00BF3F01">
        <w:t>s</w:t>
      </w:r>
      <w:r w:rsidRPr="00BF3F01">
        <w:t>ubmittals by providing notice of the extension immediately after the Electronic Procurement System or</w:t>
      </w:r>
      <w:r w:rsidR="002648BF" w:rsidRPr="00BF3F01">
        <w:t xml:space="preserve"> e</w:t>
      </w:r>
      <w:r w:rsidRPr="00BF3F01">
        <w:t>mail system becomes available.</w:t>
      </w:r>
    </w:p>
    <w:p w14:paraId="30E3AF14" w14:textId="77777777" w:rsidR="00291367" w:rsidRPr="00BF3F01" w:rsidRDefault="00221456" w:rsidP="00107A30">
      <w:pPr>
        <w:pStyle w:val="11-HEADER"/>
        <w:numPr>
          <w:ilvl w:val="1"/>
          <w:numId w:val="1"/>
        </w:numPr>
      </w:pPr>
      <w:bookmarkStart w:id="37" w:name="_Toc50977346"/>
      <w:r w:rsidRPr="00BF3F01">
        <w:t>PROPOSAL MODIFICATION OR WITHDRAWAL</w:t>
      </w:r>
      <w:bookmarkEnd w:id="37"/>
    </w:p>
    <w:p w14:paraId="29C06B22" w14:textId="196029CA" w:rsidR="00221456" w:rsidRPr="00BF3F01" w:rsidRDefault="00221456" w:rsidP="00A40B5D">
      <w:pPr>
        <w:pStyle w:val="11-text"/>
        <w:ind w:left="180"/>
      </w:pPr>
      <w:r w:rsidRPr="00BF3F01">
        <w:t>If a Proposer wishes to make modifications to a submitted Proposal</w:t>
      </w:r>
      <w:r w:rsidR="009B550E" w:rsidRPr="00BF3F01">
        <w:t>, Proposer shall</w:t>
      </w:r>
      <w:r w:rsidRPr="00BF3F01">
        <w:t xml:space="preserve"> submit its modification in the authorized method listed in the Proposal Delivery section</w:t>
      </w:r>
      <w:r w:rsidR="00726D85" w:rsidRPr="00BF3F01">
        <w:t>.</w:t>
      </w:r>
      <w:r w:rsidRPr="00BF3F01">
        <w:t xml:space="preserve"> </w:t>
      </w:r>
      <w:r w:rsidR="00726D85" w:rsidRPr="00BF3F01">
        <w:t>To be effective</w:t>
      </w:r>
      <w:r w:rsidR="00766F7E">
        <w:t>, Proposer must notify the SPC</w:t>
      </w:r>
      <w:r w:rsidR="00AC4F9F">
        <w:t xml:space="preserve"> via email (and include the RFP number)</w:t>
      </w:r>
      <w:r w:rsidR="00766F7E">
        <w:t xml:space="preserve"> of its intent to modify the Proposal</w:t>
      </w:r>
      <w:r w:rsidR="00AC4F9F">
        <w:t xml:space="preserve"> </w:t>
      </w:r>
      <w:r w:rsidR="00726D85" w:rsidRPr="00BF3F01">
        <w:t>prior to Closing.</w:t>
      </w:r>
    </w:p>
    <w:p w14:paraId="55DABB29" w14:textId="06297F0C" w:rsidR="00221456" w:rsidRPr="00BF3F01" w:rsidRDefault="00221456" w:rsidP="00A40B5D">
      <w:pPr>
        <w:pStyle w:val="11-text"/>
        <w:ind w:left="180"/>
      </w:pPr>
      <w:r w:rsidRPr="00BF3F01">
        <w:t xml:space="preserve">If a Proposer wishes to withdraw a submitted Proposal, </w:t>
      </w:r>
      <w:r w:rsidR="007E5B26" w:rsidRPr="00BF3F01">
        <w:t>Proposer shall</w:t>
      </w:r>
      <w:r w:rsidRPr="00BF3F01">
        <w:t xml:space="preserve"> submit a Written notice </w:t>
      </w:r>
      <w:r w:rsidR="001C1FFA" w:rsidRPr="00BF3F01">
        <w:t>S</w:t>
      </w:r>
      <w:r w:rsidRPr="00BF3F01">
        <w:t xml:space="preserve">igned by an authorized representative of its intent to withdraw </w:t>
      </w:r>
      <w:r w:rsidR="008E64B6" w:rsidRPr="00BF3F01">
        <w:t xml:space="preserve">to the SPC via email </w:t>
      </w:r>
      <w:r w:rsidR="00434B13" w:rsidRPr="00BF3F01">
        <w:t>prior to C</w:t>
      </w:r>
      <w:r w:rsidR="00D1153D" w:rsidRPr="00BF3F01">
        <w:t xml:space="preserve">losing </w:t>
      </w:r>
      <w:r w:rsidRPr="00BF3F01">
        <w:t>in accordance with OAR 125-247-0440</w:t>
      </w:r>
      <w:r w:rsidR="00726D85" w:rsidRPr="00BF3F01">
        <w:t>.</w:t>
      </w:r>
      <w:r w:rsidRPr="00BF3F01">
        <w:t xml:space="preserve">  T</w:t>
      </w:r>
      <w:r w:rsidR="00726D85" w:rsidRPr="00BF3F01">
        <w:t>o be effective t</w:t>
      </w:r>
      <w:r w:rsidRPr="00BF3F01">
        <w:t xml:space="preserve">he notice must include the RFP </w:t>
      </w:r>
      <w:r w:rsidR="000804DE" w:rsidRPr="00BF3F01">
        <w:t>number</w:t>
      </w:r>
      <w:r w:rsidRPr="00BF3F01">
        <w:t>.</w:t>
      </w:r>
    </w:p>
    <w:p w14:paraId="434AFC7F" w14:textId="77777777" w:rsidR="00221456" w:rsidRPr="00BF3F01" w:rsidRDefault="00221456" w:rsidP="00107A30">
      <w:pPr>
        <w:pStyle w:val="11-HEADER"/>
        <w:numPr>
          <w:ilvl w:val="1"/>
          <w:numId w:val="1"/>
        </w:numPr>
      </w:pPr>
      <w:bookmarkStart w:id="38" w:name="_Toc50977347"/>
      <w:r w:rsidRPr="00BF3F01">
        <w:t>PROPOSAL DUE</w:t>
      </w:r>
      <w:bookmarkEnd w:id="38"/>
    </w:p>
    <w:p w14:paraId="2EC55D7E" w14:textId="77777777" w:rsidR="00F21CBA" w:rsidRPr="00BF3F01" w:rsidRDefault="00F21CBA" w:rsidP="00A40B5D">
      <w:pPr>
        <w:pStyle w:val="11-text"/>
        <w:ind w:left="180"/>
      </w:pPr>
      <w:r w:rsidRPr="00BF3F01">
        <w:t>A Proposal (including all required submittal items) must be received by the SPC on or before Closing.  All Proposal modifications or withdrawals must be received prior to Closing.</w:t>
      </w:r>
    </w:p>
    <w:p w14:paraId="64A07DF1" w14:textId="77777777" w:rsidR="00F21CBA" w:rsidRPr="00BF3F01" w:rsidRDefault="00F21CBA" w:rsidP="00A40B5D">
      <w:pPr>
        <w:pStyle w:val="11-text"/>
        <w:ind w:left="180"/>
      </w:pPr>
      <w:r w:rsidRPr="00BF3F01">
        <w:t>A Proposal received after Closing is considered LATE and will NOT be accepted for evaluation.  A late Proposal will be returned to the Proposer or destroyed.</w:t>
      </w:r>
    </w:p>
    <w:p w14:paraId="7C0C7837" w14:textId="77777777" w:rsidR="00F21CBA" w:rsidRPr="00BF3F01" w:rsidRDefault="00F21CBA" w:rsidP="00107A30">
      <w:pPr>
        <w:pStyle w:val="11-HEADER"/>
        <w:numPr>
          <w:ilvl w:val="1"/>
          <w:numId w:val="1"/>
        </w:numPr>
      </w:pPr>
      <w:bookmarkStart w:id="39" w:name="_Toc50977348"/>
      <w:r w:rsidRPr="00BF3F01">
        <w:t>PUBLIC OPENING</w:t>
      </w:r>
      <w:bookmarkEnd w:id="39"/>
    </w:p>
    <w:p w14:paraId="38C9989F" w14:textId="2CA9189D" w:rsidR="00405AF3" w:rsidRPr="00BF3F01" w:rsidRDefault="00405AF3" w:rsidP="006C34B2">
      <w:pPr>
        <w:spacing w:before="60" w:after="60"/>
        <w:ind w:left="180" w:right="18"/>
        <w:rPr>
          <w:rFonts w:ascii="Cambria" w:hAnsi="Cambria"/>
          <w:i/>
          <w:iCs/>
          <w:color w:val="0070C0"/>
          <w:sz w:val="24"/>
          <w:szCs w:val="24"/>
        </w:rPr>
      </w:pPr>
      <w:r w:rsidRPr="00BF3F01">
        <w:rPr>
          <w:rFonts w:ascii="Cambria" w:hAnsi="Cambria"/>
          <w:sz w:val="24"/>
          <w:szCs w:val="24"/>
        </w:rPr>
        <w:t xml:space="preserve">There will be no public Opening of Proposals.  Proposals received will not be available for inspection until after the evaluation process has been completed and the Notice of Intent to Award is issued pursuant to OAR </w:t>
      </w:r>
      <w:r w:rsidR="00F74B32" w:rsidRPr="00BF3F01">
        <w:rPr>
          <w:rFonts w:ascii="Cambria" w:hAnsi="Cambria"/>
          <w:sz w:val="24"/>
          <w:szCs w:val="24"/>
        </w:rPr>
        <w:t>125-247</w:t>
      </w:r>
      <w:r w:rsidRPr="00BF3F01">
        <w:rPr>
          <w:rFonts w:ascii="Cambria" w:hAnsi="Cambria"/>
          <w:sz w:val="24"/>
          <w:szCs w:val="24"/>
        </w:rPr>
        <w:t>-0630.  However, Agency will record and make available the identity of all Proposers after Opening.</w:t>
      </w:r>
    </w:p>
    <w:p w14:paraId="28F0DE09" w14:textId="77777777" w:rsidR="00291367" w:rsidRPr="00BF3F01" w:rsidRDefault="00753989" w:rsidP="00107A30">
      <w:pPr>
        <w:pStyle w:val="11-HEADER"/>
        <w:numPr>
          <w:ilvl w:val="1"/>
          <w:numId w:val="1"/>
        </w:numPr>
      </w:pPr>
      <w:bookmarkStart w:id="40" w:name="_Toc50977349"/>
      <w:r w:rsidRPr="00BF3F01">
        <w:t>PROPOSAL REJECTION</w:t>
      </w:r>
      <w:bookmarkEnd w:id="40"/>
    </w:p>
    <w:p w14:paraId="3B82C3AE" w14:textId="77777777" w:rsidR="00753989" w:rsidRPr="00BF3F01" w:rsidRDefault="00753989" w:rsidP="00A40B5D">
      <w:pPr>
        <w:pStyle w:val="11-text"/>
        <w:ind w:left="180"/>
      </w:pPr>
      <w:r w:rsidRPr="00BF3F01">
        <w:t>Agency may reject a Proposal for any of the following reasons:</w:t>
      </w:r>
    </w:p>
    <w:p w14:paraId="2299BDD5" w14:textId="6E220E4F" w:rsidR="00753989" w:rsidRPr="00BF3F01" w:rsidRDefault="00753989" w:rsidP="00107A30">
      <w:pPr>
        <w:pStyle w:val="11-textbullet"/>
        <w:keepNext w:val="0"/>
        <w:ind w:left="720"/>
      </w:pPr>
      <w:r w:rsidRPr="00BF3F01">
        <w:t xml:space="preserve">Proposer fails to substantially comply with all prescribed RFP procedures and requirements, including but not limited to the requirement that Proposer’s authorized representative </w:t>
      </w:r>
      <w:r w:rsidR="001C1FFA" w:rsidRPr="00BF3F01">
        <w:t>S</w:t>
      </w:r>
      <w:r w:rsidRPr="00BF3F01">
        <w:t>ign the Proposal.</w:t>
      </w:r>
    </w:p>
    <w:p w14:paraId="7F146320" w14:textId="77777777" w:rsidR="00792ED3" w:rsidRPr="00BF3F01" w:rsidRDefault="00792ED3" w:rsidP="00107A30">
      <w:pPr>
        <w:pStyle w:val="11-textbullet"/>
        <w:keepNext w:val="0"/>
        <w:ind w:left="720"/>
      </w:pPr>
      <w:r w:rsidRPr="00BF3F01">
        <w:t>Proposer has liquidated and delinquent debt owed to the State or any department or agency of the State.</w:t>
      </w:r>
    </w:p>
    <w:p w14:paraId="4C2BBF28" w14:textId="77777777" w:rsidR="00753989" w:rsidRPr="00BF3F01" w:rsidRDefault="00753989" w:rsidP="00107A30">
      <w:pPr>
        <w:pStyle w:val="11-textbullet"/>
        <w:keepNext w:val="0"/>
        <w:ind w:left="720"/>
      </w:pPr>
      <w:r w:rsidRPr="00BF3F01">
        <w:t>Proposer fails to meet the responsibility requirements of ORS 279B.110.</w:t>
      </w:r>
    </w:p>
    <w:p w14:paraId="4551372D" w14:textId="77777777" w:rsidR="00753989" w:rsidRPr="00BF3F01" w:rsidRDefault="00753989" w:rsidP="00107A30">
      <w:pPr>
        <w:pStyle w:val="11-textbullet"/>
        <w:keepNext w:val="0"/>
        <w:ind w:left="720"/>
      </w:pPr>
      <w:r w:rsidRPr="00BF3F01">
        <w:t>Proposer makes any contact regarding this RFP with State representatives such as State employees or officials other than the SPC or those the SPC authorizes, or inappropriate contact with the SPC.</w:t>
      </w:r>
    </w:p>
    <w:p w14:paraId="57BE846D" w14:textId="2D4F223E" w:rsidR="00753989" w:rsidRPr="00BF3F01" w:rsidRDefault="00753989" w:rsidP="00107A30">
      <w:pPr>
        <w:pStyle w:val="11-textbullet"/>
        <w:keepNext w:val="0"/>
        <w:ind w:left="720"/>
      </w:pPr>
      <w:r w:rsidRPr="00BF3F01">
        <w:t xml:space="preserve">Proposer attempts to influence a member of the </w:t>
      </w:r>
      <w:r w:rsidR="00C00D40" w:rsidRPr="00BF3F01">
        <w:t>e</w:t>
      </w:r>
      <w:r w:rsidRPr="00BF3F01">
        <w:t xml:space="preserve">valuation </w:t>
      </w:r>
      <w:r w:rsidR="00C00D40" w:rsidRPr="00BF3F01">
        <w:t>c</w:t>
      </w:r>
      <w:r w:rsidRPr="00BF3F01">
        <w:t>ommittee.</w:t>
      </w:r>
    </w:p>
    <w:p w14:paraId="42EB2396" w14:textId="7D6B1F22" w:rsidR="00753989" w:rsidRPr="00BF3F01" w:rsidRDefault="00753989" w:rsidP="00107A30">
      <w:pPr>
        <w:pStyle w:val="11-textbullet"/>
        <w:keepNext w:val="0"/>
        <w:ind w:left="720"/>
      </w:pPr>
      <w:r w:rsidRPr="00BF3F01">
        <w:t>Proposal is conditioned on Agency’s acceptance of any other terms and conditions or rights to negotiate any alternative terms and conditions that are not reasonably related to those expressly authorized for negotiation in the RFP or Addenda.</w:t>
      </w:r>
    </w:p>
    <w:p w14:paraId="51C1111A" w14:textId="286EF865" w:rsidR="00FC44A0" w:rsidRPr="00BF3F01" w:rsidRDefault="00FC44A0" w:rsidP="006C34B2">
      <w:pPr>
        <w:pStyle w:val="11-HEADER"/>
        <w:numPr>
          <w:ilvl w:val="1"/>
          <w:numId w:val="1"/>
        </w:numPr>
      </w:pPr>
      <w:bookmarkStart w:id="41" w:name="_Toc50977350"/>
      <w:r w:rsidRPr="00BF3F01">
        <w:t>ROUND 1 EVALUATION PROCESS</w:t>
      </w:r>
      <w:bookmarkEnd w:id="41"/>
    </w:p>
    <w:p w14:paraId="545D0D31" w14:textId="49F077B6" w:rsidR="00FC44A0" w:rsidRPr="00BF3F01" w:rsidRDefault="00FC44A0" w:rsidP="006C34B2">
      <w:pPr>
        <w:pStyle w:val="111-HEADER"/>
        <w:keepNext/>
        <w:numPr>
          <w:ilvl w:val="2"/>
          <w:numId w:val="1"/>
        </w:numPr>
      </w:pPr>
      <w:r w:rsidRPr="00BF3F01">
        <w:t>Responsiveness</w:t>
      </w:r>
      <w:r w:rsidR="001843D2" w:rsidRPr="00BF3F01">
        <w:t xml:space="preserve"> </w:t>
      </w:r>
      <w:r w:rsidRPr="00BF3F01">
        <w:t>determination</w:t>
      </w:r>
    </w:p>
    <w:p w14:paraId="16044940" w14:textId="675DE5CF" w:rsidR="00FC44A0" w:rsidRPr="00BF3F01" w:rsidRDefault="00FC44A0" w:rsidP="00A40B5D">
      <w:pPr>
        <w:spacing w:before="60" w:after="60"/>
        <w:ind w:left="180" w:right="288"/>
        <w:rPr>
          <w:rFonts w:ascii="Cambria" w:hAnsi="Cambria"/>
          <w:sz w:val="24"/>
          <w:szCs w:val="24"/>
        </w:rPr>
      </w:pPr>
      <w:r w:rsidRPr="00BF3F01">
        <w:rPr>
          <w:rFonts w:ascii="Cambria" w:hAnsi="Cambria"/>
          <w:sz w:val="24"/>
          <w:szCs w:val="24"/>
        </w:rPr>
        <w:t xml:space="preserve">A Proposal received prior to Closing will be reviewed to determine if it is Responsive to all RFP requirements including compliance with </w:t>
      </w:r>
      <w:r w:rsidR="0082099A">
        <w:rPr>
          <w:rFonts w:ascii="Cambria" w:hAnsi="Cambria"/>
          <w:sz w:val="24"/>
          <w:szCs w:val="24"/>
        </w:rPr>
        <w:t>the</w:t>
      </w:r>
      <w:r w:rsidR="00B87039" w:rsidRPr="00BF3F01">
        <w:rPr>
          <w:rFonts w:ascii="Cambria" w:hAnsi="Cambria"/>
          <w:sz w:val="24"/>
          <w:szCs w:val="24"/>
        </w:rPr>
        <w:t xml:space="preserve"> </w:t>
      </w:r>
      <w:r w:rsidRPr="00BF3F01">
        <w:rPr>
          <w:rFonts w:ascii="Cambria" w:hAnsi="Cambria"/>
          <w:sz w:val="24"/>
          <w:szCs w:val="24"/>
        </w:rPr>
        <w:t xml:space="preserve">Minimum </w:t>
      </w:r>
      <w:r w:rsidR="00735074" w:rsidRPr="00BF3F01">
        <w:rPr>
          <w:rFonts w:ascii="Cambria" w:hAnsi="Cambria"/>
          <w:sz w:val="24"/>
          <w:szCs w:val="24"/>
        </w:rPr>
        <w:t>Qualifications</w:t>
      </w:r>
      <w:r w:rsidRPr="00BF3F01">
        <w:rPr>
          <w:rFonts w:ascii="Cambria" w:hAnsi="Cambria"/>
          <w:sz w:val="24"/>
          <w:szCs w:val="24"/>
        </w:rPr>
        <w:t xml:space="preserve"> section and </w:t>
      </w:r>
      <w:r w:rsidR="003A730A" w:rsidRPr="00BF3F01">
        <w:rPr>
          <w:rFonts w:ascii="Cambria" w:hAnsi="Cambria"/>
          <w:sz w:val="24"/>
          <w:szCs w:val="24"/>
        </w:rPr>
        <w:t>Written Proposal</w:t>
      </w:r>
      <w:r w:rsidRPr="00BF3F01">
        <w:rPr>
          <w:rFonts w:ascii="Cambria" w:hAnsi="Cambria"/>
          <w:sz w:val="24"/>
          <w:szCs w:val="24"/>
        </w:rPr>
        <w:t xml:space="preserve"> Requirements section.  If the Proposal is unclear, the SPC may request clarification from Proposer.  However, clarifications may not be used to rehabilitate a non-Responsive </w:t>
      </w:r>
      <w:r w:rsidR="00C14E7D" w:rsidRPr="00BF3F01">
        <w:rPr>
          <w:rFonts w:ascii="Cambria" w:hAnsi="Cambria"/>
          <w:sz w:val="24"/>
          <w:szCs w:val="24"/>
        </w:rPr>
        <w:t>P</w:t>
      </w:r>
      <w:r w:rsidRPr="00BF3F01">
        <w:rPr>
          <w:rFonts w:ascii="Cambria" w:hAnsi="Cambria"/>
          <w:sz w:val="24"/>
          <w:szCs w:val="24"/>
        </w:rPr>
        <w:t>roposal.  If the SPC finds the Proposal non-Responsive, the Proposal may be rejected, however, Agency may waive mistakes in accordance with OAR 125-247-0470.</w:t>
      </w:r>
    </w:p>
    <w:p w14:paraId="6A32950C" w14:textId="77777777" w:rsidR="00FC44A0" w:rsidRPr="00BF3F01" w:rsidRDefault="00FC44A0" w:rsidP="00A40B5D">
      <w:pPr>
        <w:pStyle w:val="111-HEADER"/>
        <w:keepNext/>
        <w:numPr>
          <w:ilvl w:val="2"/>
          <w:numId w:val="1"/>
        </w:numPr>
      </w:pPr>
      <w:r w:rsidRPr="00BF3F01">
        <w:t>Evaluation Criteria</w:t>
      </w:r>
    </w:p>
    <w:p w14:paraId="05D606BF" w14:textId="337FEE5A" w:rsidR="00FC44A0" w:rsidRPr="00BF3F01" w:rsidRDefault="00FC44A0" w:rsidP="00A40B5D">
      <w:pPr>
        <w:spacing w:before="60" w:after="60"/>
        <w:ind w:left="180" w:right="288"/>
        <w:rPr>
          <w:rFonts w:ascii="Cambria" w:hAnsi="Cambria"/>
          <w:sz w:val="24"/>
          <w:szCs w:val="24"/>
        </w:rPr>
      </w:pPr>
      <w:r w:rsidRPr="00BF3F01">
        <w:rPr>
          <w:rFonts w:ascii="Cambria" w:hAnsi="Cambria"/>
          <w:sz w:val="24"/>
          <w:szCs w:val="24"/>
        </w:rPr>
        <w:t xml:space="preserve">Each Proposal meeting all Responsiveness requirements will be independently evaluated by members of an </w:t>
      </w:r>
      <w:r w:rsidR="00C00D40" w:rsidRPr="00BF3F01">
        <w:rPr>
          <w:rFonts w:ascii="Cambria" w:hAnsi="Cambria"/>
          <w:sz w:val="24"/>
          <w:szCs w:val="24"/>
        </w:rPr>
        <w:t>e</w:t>
      </w:r>
      <w:r w:rsidRPr="00BF3F01">
        <w:rPr>
          <w:rFonts w:ascii="Cambria" w:hAnsi="Cambria"/>
          <w:sz w:val="24"/>
          <w:szCs w:val="24"/>
        </w:rPr>
        <w:t xml:space="preserve">valuation </w:t>
      </w:r>
      <w:r w:rsidR="00C00D40" w:rsidRPr="00BF3F01">
        <w:rPr>
          <w:rFonts w:ascii="Cambria" w:hAnsi="Cambria"/>
          <w:sz w:val="24"/>
          <w:szCs w:val="24"/>
        </w:rPr>
        <w:t>c</w:t>
      </w:r>
      <w:r w:rsidRPr="00BF3F01">
        <w:rPr>
          <w:rFonts w:ascii="Cambria" w:hAnsi="Cambria"/>
          <w:sz w:val="24"/>
          <w:szCs w:val="24"/>
        </w:rPr>
        <w:t xml:space="preserve">ommittee.  Evaluation </w:t>
      </w:r>
      <w:r w:rsidR="00C00D40" w:rsidRPr="00BF3F01">
        <w:rPr>
          <w:rFonts w:ascii="Cambria" w:hAnsi="Cambria"/>
          <w:sz w:val="24"/>
          <w:szCs w:val="24"/>
        </w:rPr>
        <w:t>c</w:t>
      </w:r>
      <w:r w:rsidRPr="00BF3F01">
        <w:rPr>
          <w:rFonts w:ascii="Cambria" w:hAnsi="Cambria"/>
          <w:sz w:val="24"/>
          <w:szCs w:val="24"/>
        </w:rPr>
        <w:t xml:space="preserve">ommittee members may change and Agency may have additional or fewer evaluators for optional rounds of competition. Evaluators will assign a score for each evaluation criterion listed below in this section up to the maximum points available </w:t>
      </w:r>
      <w:r w:rsidR="00DF676E" w:rsidRPr="00BF3F01">
        <w:rPr>
          <w:rFonts w:ascii="Cambria" w:hAnsi="Cambria"/>
          <w:sz w:val="24"/>
          <w:szCs w:val="24"/>
        </w:rPr>
        <w:t>listed for each scored item</w:t>
      </w:r>
      <w:r w:rsidRPr="00BF3F01">
        <w:rPr>
          <w:rFonts w:ascii="Cambria" w:hAnsi="Cambria"/>
          <w:sz w:val="24"/>
          <w:szCs w:val="24"/>
        </w:rPr>
        <w:t>.</w:t>
      </w:r>
    </w:p>
    <w:p w14:paraId="7ECD917E" w14:textId="7C445877" w:rsidR="00FC44A0" w:rsidRPr="00BF3F01" w:rsidRDefault="00FC44A0" w:rsidP="00A40B5D">
      <w:pPr>
        <w:spacing w:before="60" w:after="60"/>
        <w:ind w:left="180" w:right="288"/>
        <w:rPr>
          <w:rFonts w:ascii="Cambria" w:hAnsi="Cambria"/>
          <w:sz w:val="24"/>
          <w:szCs w:val="24"/>
        </w:rPr>
      </w:pPr>
      <w:r w:rsidRPr="00BF3F01">
        <w:rPr>
          <w:rFonts w:ascii="Cambria" w:hAnsi="Cambria"/>
          <w:sz w:val="24"/>
          <w:szCs w:val="24"/>
        </w:rPr>
        <w:t xml:space="preserve">SPC may request further clarification to assist the </w:t>
      </w:r>
      <w:r w:rsidR="00C00D40" w:rsidRPr="00BF3F01">
        <w:rPr>
          <w:rFonts w:ascii="Cambria" w:hAnsi="Cambria"/>
          <w:sz w:val="24"/>
          <w:szCs w:val="24"/>
        </w:rPr>
        <w:t>e</w:t>
      </w:r>
      <w:r w:rsidRPr="00BF3F01">
        <w:rPr>
          <w:rFonts w:ascii="Cambria" w:hAnsi="Cambria"/>
          <w:sz w:val="24"/>
          <w:szCs w:val="24"/>
        </w:rPr>
        <w:t xml:space="preserve">valuation </w:t>
      </w:r>
      <w:r w:rsidR="00C00D40" w:rsidRPr="00BF3F01">
        <w:rPr>
          <w:rFonts w:ascii="Cambria" w:hAnsi="Cambria"/>
          <w:sz w:val="24"/>
          <w:szCs w:val="24"/>
        </w:rPr>
        <w:t>c</w:t>
      </w:r>
      <w:r w:rsidRPr="00BF3F01">
        <w:rPr>
          <w:rFonts w:ascii="Cambria" w:hAnsi="Cambria"/>
          <w:sz w:val="24"/>
          <w:szCs w:val="24"/>
        </w:rPr>
        <w:t xml:space="preserve">ommittee in gaining additional understanding of </w:t>
      </w:r>
      <w:r w:rsidR="0082099A">
        <w:rPr>
          <w:rFonts w:ascii="Cambria" w:hAnsi="Cambria"/>
          <w:sz w:val="24"/>
          <w:szCs w:val="24"/>
        </w:rPr>
        <w:t>the</w:t>
      </w:r>
      <w:r w:rsidR="00EE6CB7" w:rsidRPr="00BF3F01">
        <w:rPr>
          <w:rFonts w:ascii="Cambria" w:hAnsi="Cambria"/>
          <w:sz w:val="24"/>
          <w:szCs w:val="24"/>
        </w:rPr>
        <w:t xml:space="preserve"> </w:t>
      </w:r>
      <w:r w:rsidRPr="00BF3F01">
        <w:rPr>
          <w:rFonts w:ascii="Cambria" w:hAnsi="Cambria"/>
          <w:sz w:val="24"/>
          <w:szCs w:val="24"/>
        </w:rPr>
        <w:t>Proposal.  A response to a clarification request must be to clarify or explain portions of the already submitted Proposal and may not contain new information not included in the original Proposal.</w:t>
      </w:r>
    </w:p>
    <w:p w14:paraId="60881177" w14:textId="3731E3EB" w:rsidR="00FC44A0" w:rsidRPr="00BF3F01" w:rsidRDefault="00FC44A0" w:rsidP="00107A30">
      <w:pPr>
        <w:pStyle w:val="1111-Header"/>
        <w:numPr>
          <w:ilvl w:val="3"/>
          <w:numId w:val="1"/>
        </w:numPr>
      </w:pPr>
      <w:r w:rsidRPr="00BF3F01">
        <w:t xml:space="preserve">Evaluation Item </w:t>
      </w:r>
      <w:r w:rsidR="0013139F" w:rsidRPr="00BF3F01">
        <w:t>1</w:t>
      </w:r>
      <w:r w:rsidRPr="00BF3F01">
        <w:t xml:space="preserve"> </w:t>
      </w:r>
      <w:r w:rsidR="0013139F" w:rsidRPr="00BF3F01">
        <w:t>– Understanding of Requested Services</w:t>
      </w:r>
      <w:r w:rsidR="00505E5B" w:rsidRPr="00BF3F01">
        <w:tab/>
        <w:t xml:space="preserve">Max Points: </w:t>
      </w:r>
      <w:r w:rsidR="0013139F" w:rsidRPr="00BF3F01">
        <w:t>30</w:t>
      </w:r>
      <w:r w:rsidRPr="00BF3F01">
        <w:t xml:space="preserve"> </w:t>
      </w:r>
    </w:p>
    <w:p w14:paraId="7396D8EE" w14:textId="24B4F0B3" w:rsidR="0013139F" w:rsidRPr="00BF3F01" w:rsidRDefault="0013139F" w:rsidP="00146AF0">
      <w:pPr>
        <w:pStyle w:val="11-textbullet"/>
        <w:numPr>
          <w:ilvl w:val="0"/>
          <w:numId w:val="0"/>
        </w:numPr>
        <w:ind w:left="180"/>
      </w:pPr>
      <w:r w:rsidRPr="00BF3F01">
        <w:t xml:space="preserve">Demonstrate a clear and concise understanding of the Scope of </w:t>
      </w:r>
      <w:r w:rsidR="007F60CF" w:rsidRPr="00BF3F01">
        <w:t xml:space="preserve">Work </w:t>
      </w:r>
      <w:r w:rsidRPr="00BF3F01">
        <w:t xml:space="preserve">being requested in this RFP. </w:t>
      </w:r>
    </w:p>
    <w:p w14:paraId="79F7FC85" w14:textId="77777777" w:rsidR="00FC44A0" w:rsidRPr="00BF3F01" w:rsidRDefault="00FC44A0" w:rsidP="00107A30">
      <w:pPr>
        <w:pStyle w:val="1111-Header"/>
        <w:numPr>
          <w:ilvl w:val="3"/>
          <w:numId w:val="1"/>
        </w:numPr>
      </w:pPr>
      <w:r w:rsidRPr="00BF3F01">
        <w:t>Evaluation Item 2</w:t>
      </w:r>
      <w:r w:rsidRPr="00BF3F01">
        <w:tab/>
      </w:r>
      <w:r w:rsidR="00693E41" w:rsidRPr="00BF3F01">
        <w:t xml:space="preserve"> - Project </w:t>
      </w:r>
      <w:r w:rsidR="008C08D1" w:rsidRPr="00BF3F01">
        <w:t>Team and Qualifications</w:t>
      </w:r>
      <w:r w:rsidRPr="00BF3F01">
        <w:tab/>
      </w:r>
      <w:r w:rsidRPr="00BF3F01">
        <w:tab/>
      </w:r>
      <w:r w:rsidR="00505E5B" w:rsidRPr="00BF3F01">
        <w:rPr>
          <w:rFonts w:cs="Arial"/>
          <w:szCs w:val="24"/>
        </w:rPr>
        <w:t xml:space="preserve">Max Points: </w:t>
      </w:r>
      <w:r w:rsidR="008C08D1" w:rsidRPr="00BF3F01">
        <w:rPr>
          <w:rFonts w:cs="Arial"/>
          <w:szCs w:val="24"/>
        </w:rPr>
        <w:t>25</w:t>
      </w:r>
    </w:p>
    <w:p w14:paraId="70FFDBC4" w14:textId="482BCFF7" w:rsidR="008C08D1" w:rsidRPr="00BF3F01" w:rsidRDefault="008C08D1" w:rsidP="00A40B5D">
      <w:pPr>
        <w:pStyle w:val="111-text"/>
        <w:ind w:left="180"/>
        <w:rPr>
          <w:rFonts w:cs="Arial"/>
          <w:b/>
          <w:spacing w:val="0"/>
          <w:sz w:val="20"/>
          <w:highlight w:val="yellow"/>
        </w:rPr>
      </w:pPr>
      <w:r w:rsidRPr="00BF3F01">
        <w:t xml:space="preserve">Proposers must be able to self-perform a broad range of communication Services.  Proposers may include subcontractors for specialty work and to augment the professionals on Proposer’s team.  However, the Proposal must clearly demonstrate the prime firm has the professional staff to self-perform the basic professional Services included in the Scope of </w:t>
      </w:r>
      <w:r w:rsidR="00585DAE" w:rsidRPr="00BF3F01">
        <w:t>Work</w:t>
      </w:r>
      <w:r w:rsidRPr="00BF3F01">
        <w:t xml:space="preserve"> for this RFP, as may be assigned under WOCs. </w:t>
      </w:r>
      <w:r w:rsidRPr="00BF3F01">
        <w:rPr>
          <w:color w:val="000000"/>
        </w:rPr>
        <w:t xml:space="preserve"> </w:t>
      </w:r>
    </w:p>
    <w:p w14:paraId="229EF081" w14:textId="21C0253B" w:rsidR="008C08D1" w:rsidRPr="00BF3F01" w:rsidRDefault="008C08D1" w:rsidP="0013632B">
      <w:pPr>
        <w:pStyle w:val="11-textbullet"/>
        <w:ind w:left="720"/>
      </w:pPr>
      <w:r w:rsidRPr="00BF3F01">
        <w:t>(</w:t>
      </w:r>
      <w:r w:rsidR="008D7289" w:rsidRPr="00BF3F01">
        <w:t>10</w:t>
      </w:r>
      <w:r w:rsidRPr="00BF3F01">
        <w:t xml:space="preserve"> points) Describe</w:t>
      </w:r>
      <w:r w:rsidR="00146AF0" w:rsidRPr="00BF3F01">
        <w:t xml:space="preserve"> the</w:t>
      </w:r>
      <w:r w:rsidRPr="00BF3F01">
        <w:t xml:space="preserve"> extent of principal involvement </w:t>
      </w:r>
      <w:r w:rsidR="00061644" w:rsidRPr="00BF3F01">
        <w:t xml:space="preserve">by the firm </w:t>
      </w:r>
      <w:r w:rsidRPr="00BF3F01">
        <w:t xml:space="preserve">in the performance of </w:t>
      </w:r>
      <w:r w:rsidR="00061644" w:rsidRPr="00BF3F01">
        <w:t>services similar to those listed in the Scope of Work</w:t>
      </w:r>
      <w:r w:rsidRPr="00BF3F01">
        <w:t>.</w:t>
      </w:r>
    </w:p>
    <w:p w14:paraId="51EEF957" w14:textId="6EE83EE8" w:rsidR="008C08D1" w:rsidRPr="00BF3F01" w:rsidRDefault="008C08D1" w:rsidP="003811DC">
      <w:pPr>
        <w:pStyle w:val="11-textbullet"/>
        <w:ind w:left="720"/>
      </w:pPr>
      <w:r w:rsidRPr="00BF3F01">
        <w:t>(1</w:t>
      </w:r>
      <w:r w:rsidR="008D7289" w:rsidRPr="00BF3F01">
        <w:t>5</w:t>
      </w:r>
      <w:r w:rsidRPr="00BF3F01">
        <w:t xml:space="preserve"> points) </w:t>
      </w:r>
      <w:r w:rsidR="00101348" w:rsidRPr="00BF3F01">
        <w:t>In</w:t>
      </w:r>
      <w:r w:rsidRPr="00BF3F01">
        <w:t xml:space="preserve"> the “Key Staff Resumes”</w:t>
      </w:r>
      <w:r w:rsidR="00101348" w:rsidRPr="00BF3F01">
        <w:t>,</w:t>
      </w:r>
      <w:r w:rsidRPr="00BF3F01">
        <w:t xml:space="preserve"> describe experience and qualifications of proposed </w:t>
      </w:r>
      <w:r w:rsidR="008D7289" w:rsidRPr="00BF3F01">
        <w:t>P</w:t>
      </w:r>
      <w:r w:rsidRPr="00BF3F01">
        <w:t xml:space="preserve">roject </w:t>
      </w:r>
      <w:r w:rsidR="008D7289" w:rsidRPr="00BF3F01">
        <w:t>M</w:t>
      </w:r>
      <w:r w:rsidRPr="00BF3F01">
        <w:t>anager</w:t>
      </w:r>
      <w:r w:rsidR="008D7289" w:rsidRPr="00BF3F01">
        <w:t xml:space="preserve"> and Communications Strategist</w:t>
      </w:r>
      <w:r w:rsidRPr="00BF3F01">
        <w:t xml:space="preserve"> (whether they are from the prime or a sub) with similar interdisciplinary teams. Include descriptions of similar projects, project outcomes, and customer feedback received (if any).  Also provide the information requested in the form for other key members (including subconsultant staff that are key members) who are anticipated to perform the Services. </w:t>
      </w:r>
    </w:p>
    <w:p w14:paraId="53E4A823" w14:textId="53D607D7" w:rsidR="008C08D1" w:rsidRPr="00BF3F01" w:rsidRDefault="009F3D10" w:rsidP="00A40B5D">
      <w:pPr>
        <w:pStyle w:val="TextCharCharChar"/>
        <w:spacing w:after="0"/>
        <w:ind w:left="720"/>
        <w:rPr>
          <w:rFonts w:ascii="Cambria" w:hAnsi="Cambria"/>
          <w:spacing w:val="-5"/>
          <w:sz w:val="24"/>
          <w:szCs w:val="24"/>
        </w:rPr>
      </w:pPr>
      <w:bookmarkStart w:id="42" w:name="OLE_LINK3"/>
      <w:r w:rsidRPr="00BF3F01">
        <w:rPr>
          <w:rFonts w:ascii="Cambria" w:hAnsi="Cambria"/>
          <w:spacing w:val="-5"/>
          <w:sz w:val="24"/>
          <w:szCs w:val="24"/>
        </w:rPr>
        <w:t xml:space="preserve">Key Staff Resumes may be submitted on </w:t>
      </w:r>
      <w:r w:rsidR="007D0614" w:rsidRPr="00BF3F01">
        <w:rPr>
          <w:rFonts w:ascii="Cambria" w:hAnsi="Cambria"/>
          <w:spacing w:val="-5"/>
          <w:sz w:val="24"/>
          <w:szCs w:val="24"/>
        </w:rPr>
        <w:t>P</w:t>
      </w:r>
      <w:r w:rsidRPr="00BF3F01">
        <w:rPr>
          <w:rFonts w:ascii="Cambria" w:hAnsi="Cambria"/>
          <w:spacing w:val="-5"/>
          <w:sz w:val="24"/>
          <w:szCs w:val="24"/>
        </w:rPr>
        <w:t xml:space="preserve">roposer’s form or by using the form available at:  </w:t>
      </w:r>
      <w:hyperlink r:id="rId23" w:history="1">
        <w:r w:rsidRPr="00BF3F01">
          <w:rPr>
            <w:rFonts w:ascii="Cambria" w:hAnsi="Cambria"/>
            <w:color w:val="0070C0"/>
            <w:spacing w:val="-5"/>
            <w:sz w:val="24"/>
            <w:szCs w:val="24"/>
            <w:u w:val="single"/>
          </w:rPr>
          <w:t>https://www.oregon.gov/ODOT/CS/OPO/pages/AE.aspx</w:t>
        </w:r>
      </w:hyperlink>
      <w:r w:rsidRPr="00BF3F01">
        <w:rPr>
          <w:rFonts w:ascii="Cambria" w:hAnsi="Cambria"/>
          <w:spacing w:val="-5"/>
          <w:sz w:val="24"/>
          <w:szCs w:val="24"/>
        </w:rPr>
        <w:t xml:space="preserve"> (under Misc. Procurement Related Forms). </w:t>
      </w:r>
      <w:r w:rsidR="008C08D1" w:rsidRPr="00BF3F01">
        <w:rPr>
          <w:rFonts w:ascii="Cambria" w:hAnsi="Cambria"/>
          <w:spacing w:val="-5"/>
          <w:sz w:val="24"/>
          <w:szCs w:val="24"/>
        </w:rPr>
        <w:t>Key Staff Resumes are included in the Proposal page limit identified for this RFP. A</w:t>
      </w:r>
      <w:r w:rsidR="00101348" w:rsidRPr="00BF3F01">
        <w:rPr>
          <w:rFonts w:ascii="Cambria" w:hAnsi="Cambria"/>
          <w:spacing w:val="-5"/>
          <w:sz w:val="24"/>
          <w:szCs w:val="24"/>
        </w:rPr>
        <w:t xml:space="preserve"> maximum of 3 </w:t>
      </w:r>
      <w:r w:rsidR="008C08D1" w:rsidRPr="00BF3F01">
        <w:rPr>
          <w:rFonts w:ascii="Cambria" w:hAnsi="Cambria"/>
          <w:spacing w:val="-5"/>
          <w:sz w:val="24"/>
          <w:szCs w:val="24"/>
        </w:rPr>
        <w:t>Key Staff Resumes may be submitted</w:t>
      </w:r>
      <w:r w:rsidRPr="00BF3F01">
        <w:rPr>
          <w:rFonts w:ascii="Cambria" w:hAnsi="Cambria"/>
          <w:spacing w:val="-5"/>
          <w:sz w:val="24"/>
          <w:szCs w:val="24"/>
        </w:rPr>
        <w:t xml:space="preserve"> and</w:t>
      </w:r>
      <w:r w:rsidR="00101348" w:rsidRPr="00BF3F01">
        <w:rPr>
          <w:rFonts w:ascii="Cambria" w:hAnsi="Cambria"/>
          <w:spacing w:val="-5"/>
          <w:sz w:val="24"/>
          <w:szCs w:val="24"/>
        </w:rPr>
        <w:t xml:space="preserve"> may not exceed 2 pages per resume. Any resumes submitted beyond the</w:t>
      </w:r>
      <w:r w:rsidR="008C08D1" w:rsidRPr="00BF3F01">
        <w:rPr>
          <w:rFonts w:ascii="Cambria" w:hAnsi="Cambria"/>
          <w:spacing w:val="-5"/>
          <w:sz w:val="24"/>
          <w:szCs w:val="24"/>
        </w:rPr>
        <w:t>s</w:t>
      </w:r>
      <w:r w:rsidR="00101348" w:rsidRPr="00BF3F01">
        <w:rPr>
          <w:rFonts w:ascii="Cambria" w:hAnsi="Cambria"/>
          <w:spacing w:val="-5"/>
          <w:sz w:val="24"/>
          <w:szCs w:val="24"/>
        </w:rPr>
        <w:t>e</w:t>
      </w:r>
      <w:r w:rsidR="008C08D1" w:rsidRPr="00BF3F01">
        <w:rPr>
          <w:rFonts w:ascii="Cambria" w:hAnsi="Cambria"/>
          <w:spacing w:val="-5"/>
          <w:sz w:val="24"/>
          <w:szCs w:val="24"/>
        </w:rPr>
        <w:t xml:space="preserve"> limit</w:t>
      </w:r>
      <w:r w:rsidR="00101348" w:rsidRPr="00BF3F01">
        <w:rPr>
          <w:rFonts w:ascii="Cambria" w:hAnsi="Cambria"/>
          <w:spacing w:val="-5"/>
          <w:sz w:val="24"/>
          <w:szCs w:val="24"/>
        </w:rPr>
        <w:t>s</w:t>
      </w:r>
      <w:r w:rsidR="008C08D1" w:rsidRPr="00BF3F01">
        <w:rPr>
          <w:rFonts w:ascii="Cambria" w:hAnsi="Cambria"/>
          <w:spacing w:val="-5"/>
          <w:sz w:val="24"/>
          <w:szCs w:val="24"/>
        </w:rPr>
        <w:t xml:space="preserve"> will be discarded by Agency and will not be included in the evaluation. </w:t>
      </w:r>
      <w:bookmarkEnd w:id="42"/>
    </w:p>
    <w:p w14:paraId="0613340A" w14:textId="0F367ABC" w:rsidR="0013139F" w:rsidRPr="00BF3F01" w:rsidRDefault="0013139F" w:rsidP="003F0AE5">
      <w:pPr>
        <w:pStyle w:val="1111-Header"/>
        <w:keepNext/>
        <w:numPr>
          <w:ilvl w:val="3"/>
          <w:numId w:val="1"/>
        </w:numPr>
        <w:spacing w:after="0"/>
      </w:pPr>
      <w:r w:rsidRPr="00BF3F01">
        <w:t>Evaluation Item 3 - Approach</w:t>
      </w:r>
      <w:r w:rsidRPr="00BF3F01">
        <w:tab/>
      </w:r>
      <w:r w:rsidRPr="00BF3F01">
        <w:tab/>
      </w:r>
      <w:r w:rsidRPr="00BF3F01">
        <w:tab/>
      </w:r>
      <w:r w:rsidRPr="00BF3F01">
        <w:tab/>
      </w:r>
      <w:r w:rsidRPr="00BF3F01">
        <w:rPr>
          <w:rFonts w:cs="Arial"/>
          <w:szCs w:val="24"/>
        </w:rPr>
        <w:t>Max Points: 20</w:t>
      </w:r>
    </w:p>
    <w:p w14:paraId="3C874318" w14:textId="7FFEA5DB" w:rsidR="0013139F" w:rsidRPr="00BF3F01" w:rsidRDefault="00A649F1" w:rsidP="00757DBD">
      <w:pPr>
        <w:pStyle w:val="11-textbullet"/>
        <w:ind w:left="720"/>
      </w:pPr>
      <w:r w:rsidRPr="00BF3F01">
        <w:t>(</w:t>
      </w:r>
      <w:r w:rsidR="00EE68CD" w:rsidRPr="00BF3F01">
        <w:t>10</w:t>
      </w:r>
      <w:r w:rsidRPr="00BF3F01">
        <w:t xml:space="preserve"> points) </w:t>
      </w:r>
      <w:r w:rsidR="0013139F" w:rsidRPr="00BF3F01">
        <w:t xml:space="preserve">Describe Proposer’s philosophy </w:t>
      </w:r>
      <w:r w:rsidR="00917D27" w:rsidRPr="00BF3F01">
        <w:t xml:space="preserve">toward </w:t>
      </w:r>
      <w:r w:rsidR="0013139F" w:rsidRPr="00BF3F01">
        <w:t>strategic communications</w:t>
      </w:r>
      <w:r w:rsidR="00917D27" w:rsidRPr="00BF3F01">
        <w:t xml:space="preserve"> (what does “strategic communications” </w:t>
      </w:r>
      <w:r w:rsidR="00502609" w:rsidRPr="00BF3F01">
        <w:t>mean to you and why is it important?).</w:t>
      </w:r>
    </w:p>
    <w:p w14:paraId="2C25C091" w14:textId="7EFA2DE6" w:rsidR="0013139F" w:rsidRPr="00BF3F01" w:rsidRDefault="00A649F1" w:rsidP="0013632B">
      <w:pPr>
        <w:pStyle w:val="11-textbullet"/>
        <w:ind w:left="720"/>
      </w:pPr>
      <w:r w:rsidRPr="00BF3F01">
        <w:t>(</w:t>
      </w:r>
      <w:r w:rsidR="00EE68CD" w:rsidRPr="00BF3F01">
        <w:t>10</w:t>
      </w:r>
      <w:r w:rsidRPr="00BF3F01">
        <w:t xml:space="preserve"> points) </w:t>
      </w:r>
      <w:r w:rsidR="0013139F" w:rsidRPr="00BF3F01">
        <w:t>Describe Proposer’s definition of successful communication (</w:t>
      </w:r>
      <w:r w:rsidR="00917D27" w:rsidRPr="00BF3F01">
        <w:t xml:space="preserve">qualitative, </w:t>
      </w:r>
      <w:r w:rsidR="0013139F" w:rsidRPr="00BF3F01">
        <w:t>quantitative</w:t>
      </w:r>
      <w:r w:rsidR="00917D27" w:rsidRPr="00BF3F01">
        <w:t xml:space="preserve">, </w:t>
      </w:r>
      <w:r w:rsidR="0013139F" w:rsidRPr="00BF3F01">
        <w:t>or both).</w:t>
      </w:r>
    </w:p>
    <w:p w14:paraId="3F595424" w14:textId="77777777" w:rsidR="00C63E65" w:rsidRPr="00BF3F01" w:rsidRDefault="00693E41" w:rsidP="00107A30">
      <w:pPr>
        <w:pStyle w:val="1111-Header"/>
        <w:numPr>
          <w:ilvl w:val="3"/>
          <w:numId w:val="1"/>
        </w:numPr>
        <w:rPr>
          <w:rFonts w:cs="Arial"/>
          <w:color w:val="244061"/>
          <w:szCs w:val="24"/>
        </w:rPr>
      </w:pPr>
      <w:r w:rsidRPr="00BF3F01">
        <w:t xml:space="preserve">Evaluation Item </w:t>
      </w:r>
      <w:r w:rsidR="009011F2" w:rsidRPr="00BF3F01">
        <w:t>4</w:t>
      </w:r>
      <w:r w:rsidRPr="00BF3F01">
        <w:tab/>
        <w:t xml:space="preserve"> - Experience on Similar Projects</w:t>
      </w:r>
      <w:r w:rsidR="00505E5B" w:rsidRPr="00BF3F01">
        <w:tab/>
      </w:r>
      <w:r w:rsidR="00505E5B" w:rsidRPr="00BF3F01">
        <w:tab/>
      </w:r>
      <w:r w:rsidR="00505E5B" w:rsidRPr="00BF3F01">
        <w:rPr>
          <w:rFonts w:cs="Arial"/>
          <w:szCs w:val="24"/>
        </w:rPr>
        <w:t xml:space="preserve">Max Points: </w:t>
      </w:r>
      <w:r w:rsidR="0013139F" w:rsidRPr="00BF3F01">
        <w:rPr>
          <w:rFonts w:cs="Arial"/>
          <w:szCs w:val="24"/>
        </w:rPr>
        <w:t>15</w:t>
      </w:r>
      <w:r w:rsidR="00C63E65" w:rsidRPr="00BF3F01">
        <w:t xml:space="preserve"> </w:t>
      </w:r>
    </w:p>
    <w:p w14:paraId="60FDBE45" w14:textId="254F7AAA" w:rsidR="00505E5B" w:rsidRPr="00BF3F01" w:rsidRDefault="00A649F1" w:rsidP="0013632B">
      <w:pPr>
        <w:pStyle w:val="11-textbullet"/>
        <w:ind w:left="720"/>
      </w:pPr>
      <w:r w:rsidRPr="00BF3F01">
        <w:t>(5 points) Describe</w:t>
      </w:r>
      <w:r w:rsidR="008D7289" w:rsidRPr="00BF3F01">
        <w:t xml:space="preserve"> how</w:t>
      </w:r>
      <w:r w:rsidRPr="00BF3F01">
        <w:t xml:space="preserve"> </w:t>
      </w:r>
      <w:r w:rsidR="00C733CE" w:rsidRPr="00BF3F01">
        <w:t>Proposer’s experience on similar projects align</w:t>
      </w:r>
      <w:r w:rsidR="008D7289" w:rsidRPr="00BF3F01">
        <w:t>s</w:t>
      </w:r>
      <w:r w:rsidR="00C733CE" w:rsidRPr="00BF3F01">
        <w:t xml:space="preserve"> with the </w:t>
      </w:r>
      <w:r w:rsidR="00542DD5" w:rsidRPr="00BF3F01">
        <w:t>S</w:t>
      </w:r>
      <w:r w:rsidR="00C733CE" w:rsidRPr="00BF3F01">
        <w:t xml:space="preserve">cope of </w:t>
      </w:r>
      <w:r w:rsidR="00542DD5" w:rsidRPr="00BF3F01">
        <w:t>W</w:t>
      </w:r>
      <w:r w:rsidR="00C733CE" w:rsidRPr="00BF3F01">
        <w:t xml:space="preserve">ork for the </w:t>
      </w:r>
      <w:r w:rsidR="00B51A7F" w:rsidRPr="00BF3F01">
        <w:t>p</w:t>
      </w:r>
      <w:r w:rsidR="00C733CE" w:rsidRPr="00BF3F01">
        <w:t>roject described in this RFP</w:t>
      </w:r>
      <w:r w:rsidRPr="00BF3F01">
        <w:t>.</w:t>
      </w:r>
    </w:p>
    <w:p w14:paraId="01794B11" w14:textId="20235E5F" w:rsidR="00505E5B" w:rsidRPr="00BF3F01" w:rsidRDefault="00A649F1" w:rsidP="0013632B">
      <w:pPr>
        <w:pStyle w:val="11-textbullet"/>
        <w:ind w:left="720"/>
      </w:pPr>
      <w:r w:rsidRPr="00BF3F01">
        <w:t>(5 points) Describe h</w:t>
      </w:r>
      <w:r w:rsidR="00505E5B" w:rsidRPr="00BF3F01">
        <w:t xml:space="preserve">ow </w:t>
      </w:r>
      <w:r w:rsidR="00C733CE" w:rsidRPr="00BF3F01">
        <w:t xml:space="preserve">Proposer’s experience on similar projects demonstrate an ability to perform the needed </w:t>
      </w:r>
      <w:r w:rsidR="00585DAE" w:rsidRPr="00BF3F01">
        <w:t>S</w:t>
      </w:r>
      <w:r w:rsidR="00C733CE" w:rsidRPr="00BF3F01">
        <w:t>ervices on time and within budget</w:t>
      </w:r>
      <w:r w:rsidRPr="00BF3F01">
        <w:t>.</w:t>
      </w:r>
    </w:p>
    <w:p w14:paraId="2541712B" w14:textId="38880DEE" w:rsidR="00502609" w:rsidRPr="00BF3F01" w:rsidRDefault="00A649F1" w:rsidP="0013632B">
      <w:pPr>
        <w:pStyle w:val="11-textbullet"/>
        <w:ind w:left="720"/>
      </w:pPr>
      <w:r w:rsidRPr="00BF3F01">
        <w:t xml:space="preserve">(5 points) Describe </w:t>
      </w:r>
      <w:r w:rsidR="00502609" w:rsidRPr="00BF3F01">
        <w:t>Proposer</w:t>
      </w:r>
      <w:r w:rsidRPr="00BF3F01">
        <w:t>’s</w:t>
      </w:r>
      <w:r w:rsidR="00502609" w:rsidRPr="00BF3F01">
        <w:t xml:space="preserve"> experience working with public sector agencies or large organizations</w:t>
      </w:r>
      <w:r w:rsidRPr="00BF3F01">
        <w:t>. If Proposer does not have experience working with public sector agencies or large organizations, describe</w:t>
      </w:r>
      <w:r w:rsidR="00502609" w:rsidRPr="00BF3F01">
        <w:t xml:space="preserve"> what the Proposer </w:t>
      </w:r>
      <w:r w:rsidRPr="00BF3F01">
        <w:t xml:space="preserve">would </w:t>
      </w:r>
      <w:r w:rsidR="00502609" w:rsidRPr="00BF3F01">
        <w:t>need from the Agency to be successful</w:t>
      </w:r>
      <w:r w:rsidRPr="00BF3F01">
        <w:t>.</w:t>
      </w:r>
    </w:p>
    <w:p w14:paraId="5A9F359E" w14:textId="77777777" w:rsidR="00693E41" w:rsidRPr="00BF3F01" w:rsidRDefault="00693E41" w:rsidP="00107A30">
      <w:pPr>
        <w:pStyle w:val="1111-Header"/>
        <w:numPr>
          <w:ilvl w:val="3"/>
          <w:numId w:val="1"/>
        </w:numPr>
      </w:pPr>
      <w:r w:rsidRPr="00BF3F01">
        <w:t xml:space="preserve">Evaluation Item </w:t>
      </w:r>
      <w:r w:rsidR="009011F2" w:rsidRPr="00BF3F01">
        <w:t>5</w:t>
      </w:r>
      <w:r w:rsidRPr="00BF3F01">
        <w:t xml:space="preserve"> – </w:t>
      </w:r>
      <w:r w:rsidR="009011F2" w:rsidRPr="00BF3F01">
        <w:t>Local Presence</w:t>
      </w:r>
      <w:r w:rsidR="009011F2" w:rsidRPr="00BF3F01">
        <w:tab/>
      </w:r>
      <w:r w:rsidR="00505E5B" w:rsidRPr="00BF3F01">
        <w:tab/>
      </w:r>
      <w:r w:rsidR="00505E5B" w:rsidRPr="00BF3F01">
        <w:tab/>
      </w:r>
      <w:r w:rsidR="00505E5B" w:rsidRPr="00BF3F01">
        <w:tab/>
      </w:r>
      <w:r w:rsidR="00505E5B" w:rsidRPr="00BF3F01">
        <w:rPr>
          <w:rFonts w:cs="Arial"/>
          <w:szCs w:val="24"/>
        </w:rPr>
        <w:t xml:space="preserve">Max Points: </w:t>
      </w:r>
      <w:r w:rsidR="009011F2" w:rsidRPr="00BF3F01">
        <w:rPr>
          <w:rFonts w:cs="Arial"/>
          <w:szCs w:val="24"/>
        </w:rPr>
        <w:t>10</w:t>
      </w:r>
    </w:p>
    <w:p w14:paraId="28D8E02E" w14:textId="05D46FC4" w:rsidR="0013139F" w:rsidRPr="00BF3F01" w:rsidRDefault="00A649F1" w:rsidP="0013632B">
      <w:pPr>
        <w:pStyle w:val="11-textbullet"/>
        <w:ind w:left="720"/>
      </w:pPr>
      <w:r w:rsidRPr="00BF3F01">
        <w:t xml:space="preserve">(5 points) </w:t>
      </w:r>
      <w:r w:rsidR="0013139F" w:rsidRPr="00BF3F01">
        <w:t>Describe experience</w:t>
      </w:r>
      <w:r w:rsidR="00917D27" w:rsidRPr="00BF3F01">
        <w:t xml:space="preserve"> successfully managing strategic communications</w:t>
      </w:r>
      <w:r w:rsidR="0013139F" w:rsidRPr="00BF3F01">
        <w:t xml:space="preserve"> in the Portland Metro area.</w:t>
      </w:r>
    </w:p>
    <w:p w14:paraId="231D048D" w14:textId="54F76EDA" w:rsidR="0013139F" w:rsidRPr="00BF3F01" w:rsidRDefault="00A649F1" w:rsidP="0013632B">
      <w:pPr>
        <w:pStyle w:val="11-textbullet"/>
        <w:ind w:left="720"/>
      </w:pPr>
      <w:r w:rsidRPr="00BF3F01">
        <w:t xml:space="preserve">(5 points) </w:t>
      </w:r>
      <w:r w:rsidR="0013139F" w:rsidRPr="00BF3F01">
        <w:t xml:space="preserve">Describe experience </w:t>
      </w:r>
      <w:r w:rsidR="00917D27" w:rsidRPr="00BF3F01">
        <w:t xml:space="preserve">successfully managing strategic communications </w:t>
      </w:r>
      <w:r w:rsidR="0013139F" w:rsidRPr="00BF3F01">
        <w:t>in Oregon.</w:t>
      </w:r>
    </w:p>
    <w:p w14:paraId="1154DFCB" w14:textId="6984358C" w:rsidR="00E57016" w:rsidRPr="00BF3F01" w:rsidRDefault="00E57016" w:rsidP="00E57016">
      <w:pPr>
        <w:pStyle w:val="1111-Header"/>
        <w:numPr>
          <w:ilvl w:val="3"/>
          <w:numId w:val="1"/>
        </w:numPr>
        <w:ind w:hanging="198"/>
      </w:pPr>
      <w:r w:rsidRPr="00BF3F01">
        <w:t>Clarity of Proposal</w:t>
      </w:r>
      <w:r w:rsidRPr="00BF3F01">
        <w:tab/>
      </w:r>
      <w:r w:rsidRPr="00BF3F01">
        <w:tab/>
      </w:r>
      <w:r w:rsidRPr="00BF3F01">
        <w:tab/>
      </w:r>
      <w:r w:rsidRPr="00BF3F01">
        <w:tab/>
      </w:r>
      <w:r w:rsidRPr="00BF3F01">
        <w:tab/>
      </w:r>
      <w:r w:rsidRPr="00BF3F01">
        <w:tab/>
      </w:r>
      <w:r w:rsidRPr="00BF3F01">
        <w:rPr>
          <w:rFonts w:cs="Arial"/>
          <w:szCs w:val="24"/>
        </w:rPr>
        <w:t>Max Points: 10</w:t>
      </w:r>
    </w:p>
    <w:p w14:paraId="001A24A0" w14:textId="77777777" w:rsidR="00E57016" w:rsidRPr="00BF3F01" w:rsidRDefault="00E57016" w:rsidP="006C34B2">
      <w:pPr>
        <w:pStyle w:val="1111-textbullet"/>
        <w:numPr>
          <w:ilvl w:val="0"/>
          <w:numId w:val="0"/>
        </w:numPr>
        <w:ind w:left="180"/>
        <w:rPr>
          <w:i/>
        </w:rPr>
      </w:pPr>
      <w:r w:rsidRPr="00BF3F01">
        <w:rPr>
          <w:i/>
        </w:rPr>
        <w:t xml:space="preserve">Proposers do not provide a written response to this criterion. </w:t>
      </w:r>
    </w:p>
    <w:p w14:paraId="05FBB23F" w14:textId="5E561BF6" w:rsidR="00E57016" w:rsidRPr="00BF3F01" w:rsidRDefault="00E57016" w:rsidP="006C34B2">
      <w:pPr>
        <w:pStyle w:val="1111-textbullet"/>
        <w:numPr>
          <w:ilvl w:val="0"/>
          <w:numId w:val="0"/>
        </w:numPr>
        <w:ind w:left="180"/>
      </w:pPr>
      <w:r w:rsidRPr="00BF3F01">
        <w:t xml:space="preserve">The Proposal must be organized as described in section 3.2. For this criterion, </w:t>
      </w:r>
      <w:r w:rsidR="0082099A">
        <w:t>P</w:t>
      </w:r>
      <w:r w:rsidRPr="00BF3F01">
        <w:t xml:space="preserve">roposals will be scored by evaluators on the following factors: </w:t>
      </w:r>
      <w:r w:rsidR="007162AA">
        <w:t>the</w:t>
      </w:r>
      <w:r w:rsidR="00EE6CB7" w:rsidRPr="00BF3F01">
        <w:t xml:space="preserve"> </w:t>
      </w:r>
      <w:r w:rsidR="0082099A">
        <w:t>P</w:t>
      </w:r>
      <w:r w:rsidRPr="00BF3F01">
        <w:t xml:space="preserve">roposal format; ease of finding clear, concise responses that correlate with the order of the evaluation criteria in this RFP; and Proposers ability to follow instructions. </w:t>
      </w:r>
    </w:p>
    <w:p w14:paraId="7A011A84" w14:textId="3275B84A" w:rsidR="00A55390" w:rsidRPr="00BF3F01" w:rsidRDefault="00375619" w:rsidP="00107A30">
      <w:pPr>
        <w:pStyle w:val="111-HEADER"/>
        <w:numPr>
          <w:ilvl w:val="2"/>
          <w:numId w:val="1"/>
        </w:numPr>
      </w:pPr>
      <w:r w:rsidRPr="00BF3F01">
        <w:t xml:space="preserve">PRICE </w:t>
      </w:r>
      <w:r w:rsidR="00FC44A0" w:rsidRPr="00BF3F01">
        <w:t>EVALUATION</w:t>
      </w:r>
      <w:r w:rsidR="005D6E72" w:rsidRPr="00BF3F01">
        <w:tab/>
      </w:r>
      <w:r w:rsidR="005D6E72" w:rsidRPr="00BF3F01">
        <w:tab/>
      </w:r>
      <w:r w:rsidR="005D6E72" w:rsidRPr="00BF3F01">
        <w:tab/>
      </w:r>
      <w:r w:rsidR="005D6E72" w:rsidRPr="00BF3F01">
        <w:tab/>
      </w:r>
      <w:r w:rsidR="005D6E72" w:rsidRPr="00BF3F01">
        <w:tab/>
      </w:r>
      <w:r w:rsidR="005D6E72" w:rsidRPr="00BF3F01">
        <w:tab/>
      </w:r>
      <w:r w:rsidR="005D6E72" w:rsidRPr="00BF3F01">
        <w:tab/>
      </w:r>
      <w:r w:rsidR="005D6E72" w:rsidRPr="00BF3F01">
        <w:rPr>
          <w:rFonts w:cs="Arial"/>
          <w:szCs w:val="24"/>
        </w:rPr>
        <w:t xml:space="preserve">Max Points: </w:t>
      </w:r>
      <w:r w:rsidR="003811DC" w:rsidRPr="00BF3F01">
        <w:rPr>
          <w:rFonts w:cs="Arial"/>
          <w:szCs w:val="24"/>
        </w:rPr>
        <w:t>25</w:t>
      </w:r>
    </w:p>
    <w:p w14:paraId="55248F80" w14:textId="02A5CD54" w:rsidR="00821700" w:rsidRPr="00BF3F01" w:rsidRDefault="00821700" w:rsidP="003811DC">
      <w:pPr>
        <w:pStyle w:val="11-text"/>
        <w:ind w:left="187"/>
      </w:pPr>
      <w:r w:rsidRPr="00BF3F01">
        <w:t>Following scoring of Proposals based on the qualifications-based criteria, the SPC will conduct the scoring of Price Evaluation</w:t>
      </w:r>
      <w:r w:rsidR="00F82B07" w:rsidRPr="00BF3F01">
        <w:t>.</w:t>
      </w:r>
    </w:p>
    <w:p w14:paraId="76A20BD2" w14:textId="07C20201" w:rsidR="00821700" w:rsidRPr="00BF3F01" w:rsidRDefault="00821700" w:rsidP="00821700">
      <w:pPr>
        <w:pStyle w:val="11-text"/>
        <w:ind w:left="180"/>
      </w:pPr>
      <w:r w:rsidRPr="00BF3F01">
        <w:t xml:space="preserve">Proposers must complete the </w:t>
      </w:r>
      <w:r w:rsidR="003811DC" w:rsidRPr="00BF3F01">
        <w:t>Price Evaluation</w:t>
      </w:r>
      <w:r w:rsidR="0082099A">
        <w:t xml:space="preserve"> Form</w:t>
      </w:r>
      <w:r w:rsidRPr="00BF3F01">
        <w:t xml:space="preserve"> (Attachment E), providing the maximum hourly billing rates for each of the </w:t>
      </w:r>
      <w:r w:rsidR="008D7289" w:rsidRPr="00BF3F01">
        <w:t>P</w:t>
      </w:r>
      <w:r w:rsidRPr="00BF3F01">
        <w:t xml:space="preserve">roject </w:t>
      </w:r>
      <w:r w:rsidR="008D7289" w:rsidRPr="00BF3F01">
        <w:t>M</w:t>
      </w:r>
      <w:r w:rsidRPr="00BF3F01">
        <w:t xml:space="preserve">anager and </w:t>
      </w:r>
      <w:r w:rsidR="008D7289" w:rsidRPr="00BF3F01">
        <w:t>C</w:t>
      </w:r>
      <w:r w:rsidRPr="00BF3F01">
        <w:t>ommunication</w:t>
      </w:r>
      <w:r w:rsidR="008D7289" w:rsidRPr="00BF3F01">
        <w:t>s</w:t>
      </w:r>
      <w:r w:rsidRPr="00BF3F01">
        <w:t xml:space="preserve"> </w:t>
      </w:r>
      <w:r w:rsidR="008D7289" w:rsidRPr="00BF3F01">
        <w:t>S</w:t>
      </w:r>
      <w:r w:rsidRPr="00BF3F01">
        <w:t xml:space="preserve">trategist classifications. </w:t>
      </w:r>
    </w:p>
    <w:p w14:paraId="41AC6DD3" w14:textId="77777777" w:rsidR="00821700" w:rsidRPr="00BF3F01" w:rsidRDefault="00821700" w:rsidP="00821700">
      <w:pPr>
        <w:pStyle w:val="11-text"/>
        <w:ind w:left="180"/>
      </w:pPr>
      <w:r w:rsidRPr="00BF3F01">
        <w:t>Price score will be calculated based on the percentage of the Proposer’s rate as compared to the lowest rate received from all Proposers using the following formula:</w:t>
      </w:r>
    </w:p>
    <w:tbl>
      <w:tblPr>
        <w:tblW w:w="6990" w:type="dxa"/>
        <w:tblInd w:w="1204" w:type="dxa"/>
        <w:tblLook w:val="04A0" w:firstRow="1" w:lastRow="0" w:firstColumn="1" w:lastColumn="0" w:noHBand="0" w:noVBand="1"/>
      </w:tblPr>
      <w:tblGrid>
        <w:gridCol w:w="2312"/>
        <w:gridCol w:w="637"/>
        <w:gridCol w:w="2169"/>
        <w:gridCol w:w="632"/>
        <w:gridCol w:w="1240"/>
      </w:tblGrid>
      <w:tr w:rsidR="00821700" w:rsidRPr="00BF3F01" w14:paraId="063939F9" w14:textId="77777777" w:rsidTr="009947D8">
        <w:trPr>
          <w:trHeight w:val="603"/>
        </w:trPr>
        <w:tc>
          <w:tcPr>
            <w:tcW w:w="2312" w:type="dxa"/>
            <w:tcBorders>
              <w:top w:val="nil"/>
              <w:left w:val="nil"/>
              <w:bottom w:val="single" w:sz="4" w:space="0" w:color="003760"/>
              <w:right w:val="nil"/>
            </w:tcBorders>
            <w:vAlign w:val="center"/>
            <w:hideMark/>
          </w:tcPr>
          <w:p w14:paraId="4602C8A6" w14:textId="77777777" w:rsidR="00821700" w:rsidRPr="00BF3F01" w:rsidRDefault="00821700" w:rsidP="009947D8">
            <w:pPr>
              <w:pStyle w:val="111-texttable"/>
            </w:pPr>
            <w:r w:rsidRPr="00BF3F01">
              <w:t>lowest price of all Proposers</w:t>
            </w:r>
          </w:p>
        </w:tc>
        <w:tc>
          <w:tcPr>
            <w:tcW w:w="637" w:type="dxa"/>
            <w:vMerge w:val="restart"/>
            <w:vAlign w:val="center"/>
            <w:hideMark/>
          </w:tcPr>
          <w:p w14:paraId="73D86AAF" w14:textId="77777777" w:rsidR="00821700" w:rsidRPr="00BF3F01" w:rsidRDefault="00821700" w:rsidP="009947D8">
            <w:pPr>
              <w:pStyle w:val="111-texttable"/>
            </w:pPr>
            <w:r w:rsidRPr="00BF3F01">
              <w:t>X</w:t>
            </w:r>
          </w:p>
        </w:tc>
        <w:tc>
          <w:tcPr>
            <w:tcW w:w="2169" w:type="dxa"/>
            <w:vMerge w:val="restart"/>
            <w:vAlign w:val="center"/>
            <w:hideMark/>
          </w:tcPr>
          <w:p w14:paraId="5081A85F" w14:textId="77777777" w:rsidR="00821700" w:rsidRPr="00BF3F01" w:rsidRDefault="00821700" w:rsidP="009947D8">
            <w:pPr>
              <w:pStyle w:val="111-texttable"/>
            </w:pPr>
            <w:r w:rsidRPr="00BF3F01">
              <w:t>price points possible</w:t>
            </w:r>
          </w:p>
        </w:tc>
        <w:tc>
          <w:tcPr>
            <w:tcW w:w="632" w:type="dxa"/>
            <w:vMerge w:val="restart"/>
            <w:vAlign w:val="center"/>
            <w:hideMark/>
          </w:tcPr>
          <w:p w14:paraId="19251477" w14:textId="77777777" w:rsidR="00821700" w:rsidRPr="00BF3F01" w:rsidRDefault="00821700" w:rsidP="009947D8">
            <w:pPr>
              <w:pStyle w:val="111-texttable"/>
            </w:pPr>
            <w:r w:rsidRPr="00BF3F01">
              <w:t>=</w:t>
            </w:r>
          </w:p>
        </w:tc>
        <w:tc>
          <w:tcPr>
            <w:tcW w:w="1240" w:type="dxa"/>
            <w:vMerge w:val="restart"/>
            <w:vAlign w:val="center"/>
            <w:hideMark/>
          </w:tcPr>
          <w:p w14:paraId="3E8EC570" w14:textId="77777777" w:rsidR="00821700" w:rsidRPr="00BF3F01" w:rsidRDefault="00821700" w:rsidP="009947D8">
            <w:pPr>
              <w:pStyle w:val="111-texttable"/>
            </w:pPr>
            <w:r w:rsidRPr="00BF3F01">
              <w:t>price score*</w:t>
            </w:r>
          </w:p>
        </w:tc>
      </w:tr>
      <w:tr w:rsidR="00821700" w:rsidRPr="00BF3F01" w14:paraId="73624DB6" w14:textId="77777777" w:rsidTr="009947D8">
        <w:tc>
          <w:tcPr>
            <w:tcW w:w="2312" w:type="dxa"/>
            <w:tcBorders>
              <w:top w:val="single" w:sz="4" w:space="0" w:color="003760"/>
              <w:left w:val="nil"/>
              <w:bottom w:val="nil"/>
              <w:right w:val="nil"/>
            </w:tcBorders>
            <w:vAlign w:val="center"/>
            <w:hideMark/>
          </w:tcPr>
          <w:p w14:paraId="5C71C897" w14:textId="77777777" w:rsidR="00821700" w:rsidRPr="00BF3F01" w:rsidRDefault="00821700" w:rsidP="009947D8">
            <w:pPr>
              <w:pStyle w:val="111-texttable"/>
            </w:pPr>
            <w:r w:rsidRPr="00BF3F01">
              <w:t>price being scored</w:t>
            </w:r>
          </w:p>
        </w:tc>
        <w:tc>
          <w:tcPr>
            <w:tcW w:w="0" w:type="auto"/>
            <w:vMerge/>
            <w:vAlign w:val="center"/>
            <w:hideMark/>
          </w:tcPr>
          <w:p w14:paraId="14293F78" w14:textId="77777777" w:rsidR="00821700" w:rsidRPr="00BF3F01" w:rsidRDefault="00821700" w:rsidP="009947D8">
            <w:pPr>
              <w:ind w:left="0" w:right="0"/>
              <w:rPr>
                <w:rFonts w:ascii="Cambria" w:hAnsi="Cambria"/>
                <w:sz w:val="24"/>
              </w:rPr>
            </w:pPr>
          </w:p>
        </w:tc>
        <w:tc>
          <w:tcPr>
            <w:tcW w:w="0" w:type="auto"/>
            <w:vMerge/>
            <w:vAlign w:val="center"/>
            <w:hideMark/>
          </w:tcPr>
          <w:p w14:paraId="0D74A6AE" w14:textId="77777777" w:rsidR="00821700" w:rsidRPr="00BF3F01" w:rsidRDefault="00821700" w:rsidP="009947D8">
            <w:pPr>
              <w:ind w:left="0" w:right="0"/>
              <w:rPr>
                <w:rFonts w:ascii="Cambria" w:hAnsi="Cambria"/>
                <w:sz w:val="24"/>
              </w:rPr>
            </w:pPr>
          </w:p>
        </w:tc>
        <w:tc>
          <w:tcPr>
            <w:tcW w:w="0" w:type="auto"/>
            <w:vMerge/>
            <w:vAlign w:val="center"/>
            <w:hideMark/>
          </w:tcPr>
          <w:p w14:paraId="4F2B0AA5" w14:textId="77777777" w:rsidR="00821700" w:rsidRPr="00BF3F01" w:rsidRDefault="00821700" w:rsidP="009947D8">
            <w:pPr>
              <w:ind w:left="0" w:right="0"/>
              <w:rPr>
                <w:rFonts w:ascii="Cambria" w:hAnsi="Cambria"/>
                <w:sz w:val="24"/>
              </w:rPr>
            </w:pPr>
          </w:p>
        </w:tc>
        <w:tc>
          <w:tcPr>
            <w:tcW w:w="0" w:type="auto"/>
            <w:vMerge/>
            <w:vAlign w:val="center"/>
            <w:hideMark/>
          </w:tcPr>
          <w:p w14:paraId="414446F0" w14:textId="77777777" w:rsidR="00821700" w:rsidRPr="00BF3F01" w:rsidRDefault="00821700" w:rsidP="009947D8">
            <w:pPr>
              <w:ind w:left="0" w:right="0"/>
              <w:rPr>
                <w:rFonts w:ascii="Cambria" w:hAnsi="Cambria"/>
                <w:sz w:val="24"/>
              </w:rPr>
            </w:pPr>
          </w:p>
        </w:tc>
      </w:tr>
    </w:tbl>
    <w:p w14:paraId="0DA24718" w14:textId="77777777" w:rsidR="00821700" w:rsidRPr="00BF3F01" w:rsidRDefault="00821700" w:rsidP="00821700">
      <w:pPr>
        <w:pStyle w:val="11-text"/>
        <w:ind w:left="180"/>
      </w:pPr>
      <w:r w:rsidRPr="00BF3F01">
        <w:t xml:space="preserve">* Price scores will be rounded to the nearest whole number. </w:t>
      </w:r>
    </w:p>
    <w:p w14:paraId="258E1639" w14:textId="201E5605" w:rsidR="00821700" w:rsidRPr="00BF3F01" w:rsidRDefault="00821700" w:rsidP="00821700">
      <w:pPr>
        <w:pStyle w:val="11-text"/>
        <w:ind w:left="180"/>
      </w:pPr>
      <w:r w:rsidRPr="00BF3F01">
        <w:rPr>
          <w:szCs w:val="24"/>
        </w:rPr>
        <w:t xml:space="preserve">Agency reserves the right to negotiate the final price and billing rates under this Price Agreement with the successful </w:t>
      </w:r>
      <w:r w:rsidR="00450348" w:rsidRPr="00BF3F01">
        <w:rPr>
          <w:szCs w:val="24"/>
        </w:rPr>
        <w:t xml:space="preserve">Proposer </w:t>
      </w:r>
      <w:r w:rsidRPr="00BF3F01">
        <w:rPr>
          <w:szCs w:val="24"/>
        </w:rPr>
        <w:t>in accordance with section 5.4 of this RFP.</w:t>
      </w:r>
    </w:p>
    <w:p w14:paraId="676F12A9" w14:textId="77777777" w:rsidR="00FC44A0" w:rsidRPr="00BF3F01" w:rsidRDefault="00FC44A0" w:rsidP="00107A30">
      <w:pPr>
        <w:pStyle w:val="111-HEADER"/>
        <w:numPr>
          <w:ilvl w:val="2"/>
          <w:numId w:val="1"/>
        </w:numPr>
        <w:spacing w:before="0"/>
      </w:pPr>
      <w:r w:rsidRPr="00BF3F01">
        <w:t>PREFERENCES</w:t>
      </w:r>
    </w:p>
    <w:p w14:paraId="2B2BD7E7" w14:textId="0ACA7D44" w:rsidR="00FC44A0" w:rsidRPr="00BF3F01" w:rsidRDefault="00045D02" w:rsidP="00107A30">
      <w:pPr>
        <w:pStyle w:val="1111-Header"/>
        <w:numPr>
          <w:ilvl w:val="3"/>
          <w:numId w:val="1"/>
        </w:numPr>
      </w:pPr>
      <w:r w:rsidRPr="00BF3F01">
        <w:t>Reserved</w:t>
      </w:r>
    </w:p>
    <w:p w14:paraId="499B482E" w14:textId="1BE88540" w:rsidR="00FC44A0" w:rsidRDefault="00045D02" w:rsidP="00107A30">
      <w:pPr>
        <w:pStyle w:val="1111-Header"/>
        <w:numPr>
          <w:ilvl w:val="3"/>
          <w:numId w:val="1"/>
        </w:numPr>
      </w:pPr>
      <w:r w:rsidRPr="00BF3F01">
        <w:t>Reserved</w:t>
      </w:r>
    </w:p>
    <w:p w14:paraId="424CB281" w14:textId="77777777" w:rsidR="000375A6" w:rsidRPr="00BF3F01" w:rsidRDefault="000375A6" w:rsidP="000375A6">
      <w:pPr>
        <w:pStyle w:val="1111-Header"/>
        <w:numPr>
          <w:ilvl w:val="0"/>
          <w:numId w:val="0"/>
        </w:numPr>
        <w:ind w:left="1008"/>
      </w:pPr>
    </w:p>
    <w:p w14:paraId="097BF074" w14:textId="77777777" w:rsidR="00FC44A0" w:rsidRPr="00BF3F01" w:rsidRDefault="00FC44A0" w:rsidP="00107A30">
      <w:pPr>
        <w:pStyle w:val="1111-Header"/>
        <w:numPr>
          <w:ilvl w:val="3"/>
          <w:numId w:val="1"/>
        </w:numPr>
      </w:pPr>
      <w:r w:rsidRPr="00BF3F01">
        <w:t>Recycled Materials</w:t>
      </w:r>
    </w:p>
    <w:p w14:paraId="72C43BCC" w14:textId="77777777" w:rsidR="00FC44A0" w:rsidRPr="00BF3F01" w:rsidRDefault="00FC44A0" w:rsidP="00A40B5D">
      <w:pPr>
        <w:pStyle w:val="1111-text"/>
        <w:ind w:left="180"/>
      </w:pPr>
      <w:r w:rsidRPr="00BF3F01">
        <w:t>In comparing Goods from two or more Proposers, if at least one Proposer offers Goods manufactured with Recycled Materials, and at least one Proposer does not, Agency will select the Proposer offering Goods manufactured from Recycled Materials if each of the conditions specified in ORS 279A.125 (2) exists following any adjustments made to the price of the Goods according to any applicable reciprocal preference.</w:t>
      </w:r>
    </w:p>
    <w:p w14:paraId="6D370102" w14:textId="77777777" w:rsidR="00FC44A0" w:rsidRPr="00BF3F01" w:rsidRDefault="00FC44A0" w:rsidP="00107A30">
      <w:pPr>
        <w:pStyle w:val="1111-Header"/>
        <w:numPr>
          <w:ilvl w:val="3"/>
          <w:numId w:val="1"/>
        </w:numPr>
      </w:pPr>
      <w:r w:rsidRPr="00BF3F01">
        <w:t>Tiebreakers</w:t>
      </w:r>
    </w:p>
    <w:p w14:paraId="722EAC53" w14:textId="1819BD7B" w:rsidR="00485CB7" w:rsidRPr="00BF3F01" w:rsidRDefault="00FC44A0" w:rsidP="00A40B5D">
      <w:pPr>
        <w:pStyle w:val="1111-text"/>
        <w:ind w:left="180"/>
      </w:pPr>
      <w:r w:rsidRPr="00BF3F01">
        <w:t xml:space="preserve">Oregon Supplies:  If Agency receives Proposals identical in price, fitness, availability and quality and chooses to award a Price Agreement, Agency </w:t>
      </w:r>
      <w:r w:rsidR="00637F53" w:rsidRPr="00BF3F01">
        <w:t xml:space="preserve">will </w:t>
      </w:r>
      <w:r w:rsidRPr="00BF3F01">
        <w:t>award the</w:t>
      </w:r>
      <w:r w:rsidR="00AE3D5D" w:rsidRPr="00BF3F01">
        <w:t xml:space="preserve"> </w:t>
      </w:r>
      <w:r w:rsidRPr="00BF3F01">
        <w:t>Price Agreement in accordance with the procedures outlined in OAR 125-246-0300.</w:t>
      </w:r>
    </w:p>
    <w:p w14:paraId="0395DD13" w14:textId="2E7BD20E" w:rsidR="00FC44A0" w:rsidRPr="00BF3F01" w:rsidRDefault="000E6D61" w:rsidP="00107A30">
      <w:pPr>
        <w:pStyle w:val="11-HEADER"/>
        <w:numPr>
          <w:ilvl w:val="1"/>
          <w:numId w:val="1"/>
        </w:numPr>
      </w:pPr>
      <w:bookmarkStart w:id="43" w:name="_Toc50977351"/>
      <w:r w:rsidRPr="00BF3F01">
        <w:t xml:space="preserve">ROUND 1 </w:t>
      </w:r>
      <w:r w:rsidR="00FC44A0" w:rsidRPr="00BF3F01">
        <w:t>POINT AND SCORE CALCULATIONS</w:t>
      </w:r>
      <w:bookmarkEnd w:id="43"/>
    </w:p>
    <w:p w14:paraId="14D5CD80" w14:textId="287B8D7A" w:rsidR="00FC44A0" w:rsidRPr="00BF3F01" w:rsidRDefault="00FC44A0" w:rsidP="006C34B2">
      <w:pPr>
        <w:pStyle w:val="11-text"/>
        <w:ind w:left="0"/>
      </w:pPr>
      <w:r w:rsidRPr="00BF3F01">
        <w:t>The maximum points possible for</w:t>
      </w:r>
      <w:r w:rsidR="00950092" w:rsidRPr="00BF3F01">
        <w:t xml:space="preserve"> round 1 evaluation criteria </w:t>
      </w:r>
      <w:r w:rsidRPr="00BF3F01">
        <w:t>are listed in the table below.</w:t>
      </w:r>
      <w:r w:rsidR="00950092" w:rsidRPr="00BF3F01">
        <w:t xml:space="preserve">  </w:t>
      </w:r>
      <w:r w:rsidR="00E57016" w:rsidRPr="00BF3F01">
        <w:t xml:space="preserve">The SPC will average all scores for each evaluation criteria except the price score; average scoring method will be based on the total scores of each Proposal, divided by the number of evaluators. The average scores, plus the price score, will determine </w:t>
      </w:r>
      <w:r w:rsidR="00025AF7">
        <w:t>the</w:t>
      </w:r>
      <w:r w:rsidR="00E57016" w:rsidRPr="00BF3F01">
        <w:t xml:space="preserve"> ranking of the Proposers.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6459"/>
        <w:gridCol w:w="1122"/>
      </w:tblGrid>
      <w:tr w:rsidR="00916745" w:rsidRPr="00BF3F01" w14:paraId="6E747C61" w14:textId="77777777" w:rsidTr="00E57016">
        <w:trPr>
          <w:trHeight w:val="197"/>
        </w:trPr>
        <w:tc>
          <w:tcPr>
            <w:tcW w:w="8058" w:type="dxa"/>
            <w:gridSpan w:val="2"/>
            <w:tcBorders>
              <w:top w:val="single" w:sz="4" w:space="0" w:color="003760"/>
              <w:left w:val="nil"/>
              <w:bottom w:val="single" w:sz="4" w:space="0" w:color="003760"/>
              <w:right w:val="nil"/>
            </w:tcBorders>
            <w:shd w:val="clear" w:color="auto" w:fill="auto"/>
            <w:vAlign w:val="center"/>
          </w:tcPr>
          <w:p w14:paraId="406CBFD2" w14:textId="77777777" w:rsidR="00916745" w:rsidRPr="00BF3F01" w:rsidRDefault="00916745" w:rsidP="00BC2274">
            <w:pPr>
              <w:pStyle w:val="0-TABLEblank"/>
              <w:keepNext/>
            </w:pPr>
          </w:p>
        </w:tc>
        <w:tc>
          <w:tcPr>
            <w:tcW w:w="1122" w:type="dxa"/>
            <w:tcBorders>
              <w:top w:val="single" w:sz="4" w:space="0" w:color="003760"/>
              <w:left w:val="nil"/>
              <w:bottom w:val="single" w:sz="4" w:space="0" w:color="003760"/>
              <w:right w:val="nil"/>
            </w:tcBorders>
            <w:shd w:val="clear" w:color="auto" w:fill="auto"/>
          </w:tcPr>
          <w:p w14:paraId="2707B9ED" w14:textId="77777777" w:rsidR="00916745" w:rsidRPr="00BF3F01" w:rsidRDefault="00916745" w:rsidP="00BC2274">
            <w:pPr>
              <w:pStyle w:val="0-TABLEblank"/>
              <w:keepNext/>
            </w:pPr>
          </w:p>
        </w:tc>
      </w:tr>
      <w:tr w:rsidR="00916745" w:rsidRPr="00BF3F01" w14:paraId="0C582D21" w14:textId="77777777" w:rsidTr="00E57016">
        <w:tc>
          <w:tcPr>
            <w:tcW w:w="8058" w:type="dxa"/>
            <w:gridSpan w:val="2"/>
            <w:tcBorders>
              <w:top w:val="single" w:sz="4" w:space="0" w:color="003760"/>
              <w:left w:val="single" w:sz="4" w:space="0" w:color="003760"/>
              <w:bottom w:val="single" w:sz="4" w:space="0" w:color="003760"/>
              <w:right w:val="single" w:sz="4" w:space="0" w:color="003760"/>
            </w:tcBorders>
            <w:shd w:val="clear" w:color="auto" w:fill="40AEFF"/>
            <w:vAlign w:val="center"/>
          </w:tcPr>
          <w:p w14:paraId="05D499CA" w14:textId="59B41284" w:rsidR="00916745" w:rsidRPr="00BF3F01" w:rsidRDefault="00916745" w:rsidP="006C34B2">
            <w:pPr>
              <w:pStyle w:val="0-TABLEBC"/>
              <w:keepNext w:val="0"/>
              <w:rPr>
                <w:highlight w:val="yellow"/>
              </w:rPr>
            </w:pPr>
            <w:r w:rsidRPr="00BF3F01">
              <w:t>ROUND 1</w:t>
            </w:r>
            <w:r w:rsidR="00E57016" w:rsidRPr="00BF3F01">
              <w:t xml:space="preserve"> </w:t>
            </w:r>
            <w:r w:rsidR="00142137" w:rsidRPr="00BF3F01">
              <w:t xml:space="preserve">TOTAL </w:t>
            </w:r>
            <w:r w:rsidRPr="00BF3F01">
              <w:t>POINTS POSSIBLE</w:t>
            </w:r>
          </w:p>
        </w:tc>
        <w:tc>
          <w:tcPr>
            <w:tcW w:w="1122" w:type="dxa"/>
            <w:tcBorders>
              <w:top w:val="single" w:sz="4" w:space="0" w:color="003760"/>
              <w:left w:val="single" w:sz="4" w:space="0" w:color="003760"/>
              <w:bottom w:val="single" w:sz="4" w:space="0" w:color="003760"/>
              <w:right w:val="single" w:sz="4" w:space="0" w:color="003760"/>
            </w:tcBorders>
            <w:shd w:val="clear" w:color="auto" w:fill="40AEFF"/>
          </w:tcPr>
          <w:p w14:paraId="481C9A4C" w14:textId="5C9C5A91" w:rsidR="00916745" w:rsidRPr="00BF3F01" w:rsidRDefault="00916745" w:rsidP="00BC2274">
            <w:pPr>
              <w:pStyle w:val="0-TABLEC"/>
              <w:keepNext/>
              <w:rPr>
                <w:highlight w:val="yellow"/>
              </w:rPr>
            </w:pPr>
          </w:p>
        </w:tc>
      </w:tr>
      <w:tr w:rsidR="00916745" w:rsidRPr="00BF3F01" w14:paraId="51D03C38" w14:textId="77777777" w:rsidTr="00260856">
        <w:tc>
          <w:tcPr>
            <w:tcW w:w="1599" w:type="dxa"/>
            <w:tcBorders>
              <w:right w:val="single" w:sz="4" w:space="0" w:color="003760"/>
            </w:tcBorders>
            <w:shd w:val="clear" w:color="auto" w:fill="BDD6EE" w:themeFill="accent1" w:themeFillTint="66"/>
            <w:vAlign w:val="center"/>
          </w:tcPr>
          <w:p w14:paraId="2DC80476" w14:textId="77777777" w:rsidR="00916745" w:rsidRPr="00BF3F01" w:rsidRDefault="00916745" w:rsidP="006C34B2">
            <w:pPr>
              <w:pStyle w:val="0-TABLEC"/>
            </w:pPr>
            <w:r w:rsidRPr="00BF3F01">
              <w:t>4.10.2.1</w:t>
            </w:r>
          </w:p>
        </w:tc>
        <w:tc>
          <w:tcPr>
            <w:tcW w:w="6459" w:type="dxa"/>
            <w:tcBorders>
              <w:top w:val="single" w:sz="4" w:space="0" w:color="003760"/>
              <w:left w:val="single" w:sz="4" w:space="0" w:color="003760"/>
              <w:bottom w:val="single" w:sz="4" w:space="0" w:color="003760"/>
              <w:right w:val="single" w:sz="4" w:space="0" w:color="003760"/>
            </w:tcBorders>
            <w:shd w:val="clear" w:color="auto" w:fill="BDD6EE" w:themeFill="accent1" w:themeFillTint="66"/>
            <w:vAlign w:val="center"/>
          </w:tcPr>
          <w:p w14:paraId="6D5FE28E" w14:textId="564A935D" w:rsidR="00916745" w:rsidRPr="00BF3F01" w:rsidRDefault="00541202" w:rsidP="006C34B2">
            <w:pPr>
              <w:pStyle w:val="0-TABLE"/>
            </w:pPr>
            <w:r w:rsidRPr="00BF3F01">
              <w:t>Understanding of Requested Services</w:t>
            </w:r>
          </w:p>
        </w:tc>
        <w:tc>
          <w:tcPr>
            <w:tcW w:w="1122" w:type="dxa"/>
            <w:tcBorders>
              <w:top w:val="single" w:sz="4" w:space="0" w:color="003760"/>
              <w:left w:val="single" w:sz="4" w:space="0" w:color="003760"/>
              <w:bottom w:val="single" w:sz="4" w:space="0" w:color="003760"/>
              <w:right w:val="single" w:sz="4" w:space="0" w:color="003760"/>
            </w:tcBorders>
            <w:shd w:val="clear" w:color="auto" w:fill="BDD6EE" w:themeFill="accent1" w:themeFillTint="66"/>
          </w:tcPr>
          <w:p w14:paraId="12834A90" w14:textId="77777777" w:rsidR="00916745" w:rsidRPr="00BF3F01" w:rsidRDefault="00541202" w:rsidP="00BC2274">
            <w:pPr>
              <w:pStyle w:val="0-TABLEC"/>
              <w:keepNext/>
            </w:pPr>
            <w:r w:rsidRPr="00BF3F01">
              <w:t>30</w:t>
            </w:r>
          </w:p>
        </w:tc>
      </w:tr>
      <w:tr w:rsidR="00916745" w:rsidRPr="00BF3F01" w14:paraId="18E5A763" w14:textId="77777777" w:rsidTr="00260856">
        <w:tc>
          <w:tcPr>
            <w:tcW w:w="1599" w:type="dxa"/>
            <w:tcBorders>
              <w:right w:val="single" w:sz="4" w:space="0" w:color="003760"/>
            </w:tcBorders>
            <w:shd w:val="clear" w:color="auto" w:fill="DEEAF6" w:themeFill="accent1" w:themeFillTint="33"/>
            <w:vAlign w:val="center"/>
          </w:tcPr>
          <w:p w14:paraId="3CA31C3E" w14:textId="77777777" w:rsidR="00916745" w:rsidRPr="00BF3F01" w:rsidRDefault="00916745" w:rsidP="006C34B2">
            <w:pPr>
              <w:pStyle w:val="0-TABLEC"/>
            </w:pPr>
            <w:r w:rsidRPr="00BF3F01">
              <w:t>4.10.2.2</w:t>
            </w:r>
          </w:p>
        </w:tc>
        <w:tc>
          <w:tcPr>
            <w:tcW w:w="6459" w:type="dxa"/>
            <w:tcBorders>
              <w:top w:val="single" w:sz="4" w:space="0" w:color="003760"/>
              <w:left w:val="single" w:sz="4" w:space="0" w:color="003760"/>
              <w:bottom w:val="single" w:sz="4" w:space="0" w:color="003760"/>
              <w:right w:val="single" w:sz="4" w:space="0" w:color="003760"/>
            </w:tcBorders>
            <w:shd w:val="clear" w:color="auto" w:fill="DEEAF6" w:themeFill="accent1" w:themeFillTint="33"/>
            <w:vAlign w:val="center"/>
          </w:tcPr>
          <w:p w14:paraId="587F3F94" w14:textId="5963D85E" w:rsidR="00916745" w:rsidRPr="00BF3F01" w:rsidRDefault="00541202" w:rsidP="006C34B2">
            <w:pPr>
              <w:pStyle w:val="0-TABLE"/>
            </w:pPr>
            <w:r w:rsidRPr="00BF3F01">
              <w:t>Project Team and Qualifications</w:t>
            </w:r>
          </w:p>
        </w:tc>
        <w:tc>
          <w:tcPr>
            <w:tcW w:w="1122" w:type="dxa"/>
            <w:tcBorders>
              <w:top w:val="single" w:sz="4" w:space="0" w:color="003760"/>
              <w:left w:val="single" w:sz="4" w:space="0" w:color="003760"/>
              <w:bottom w:val="single" w:sz="4" w:space="0" w:color="003760"/>
              <w:right w:val="single" w:sz="4" w:space="0" w:color="003760"/>
            </w:tcBorders>
            <w:shd w:val="clear" w:color="auto" w:fill="DEEAF6" w:themeFill="accent1" w:themeFillTint="33"/>
          </w:tcPr>
          <w:p w14:paraId="24B6EE6E" w14:textId="77777777" w:rsidR="00916745" w:rsidRPr="00BF3F01" w:rsidRDefault="00541202" w:rsidP="00BC2274">
            <w:pPr>
              <w:pStyle w:val="0-TABLEC"/>
              <w:keepNext/>
            </w:pPr>
            <w:r w:rsidRPr="00BF3F01">
              <w:t>25</w:t>
            </w:r>
          </w:p>
        </w:tc>
      </w:tr>
      <w:tr w:rsidR="00916745" w:rsidRPr="00BF3F01" w14:paraId="6BB64EBA" w14:textId="77777777" w:rsidTr="00260856">
        <w:tc>
          <w:tcPr>
            <w:tcW w:w="1599" w:type="dxa"/>
            <w:tcBorders>
              <w:right w:val="single" w:sz="4" w:space="0" w:color="003760"/>
            </w:tcBorders>
            <w:shd w:val="clear" w:color="auto" w:fill="BDD6EE" w:themeFill="accent1" w:themeFillTint="66"/>
            <w:vAlign w:val="center"/>
          </w:tcPr>
          <w:p w14:paraId="3D5347FF" w14:textId="77777777" w:rsidR="00916745" w:rsidRPr="00BF3F01" w:rsidRDefault="00541202" w:rsidP="006C34B2">
            <w:pPr>
              <w:pStyle w:val="0-TABLEC"/>
            </w:pPr>
            <w:r w:rsidRPr="00BF3F01">
              <w:t>4.10.2.3</w:t>
            </w:r>
          </w:p>
        </w:tc>
        <w:tc>
          <w:tcPr>
            <w:tcW w:w="6459" w:type="dxa"/>
            <w:tcBorders>
              <w:top w:val="single" w:sz="4" w:space="0" w:color="003760"/>
              <w:left w:val="single" w:sz="4" w:space="0" w:color="003760"/>
              <w:bottom w:val="single" w:sz="4" w:space="0" w:color="003760"/>
              <w:right w:val="single" w:sz="4" w:space="0" w:color="003760"/>
            </w:tcBorders>
            <w:shd w:val="clear" w:color="auto" w:fill="BDD6EE" w:themeFill="accent1" w:themeFillTint="66"/>
            <w:vAlign w:val="center"/>
          </w:tcPr>
          <w:p w14:paraId="3EFDE2F8" w14:textId="3C733BFC" w:rsidR="00916745" w:rsidRPr="00BF3F01" w:rsidRDefault="00541202" w:rsidP="006C34B2">
            <w:pPr>
              <w:pStyle w:val="0-TABLE"/>
            </w:pPr>
            <w:r w:rsidRPr="00BF3F01">
              <w:t>Project Approach</w:t>
            </w:r>
          </w:p>
        </w:tc>
        <w:tc>
          <w:tcPr>
            <w:tcW w:w="1122" w:type="dxa"/>
            <w:tcBorders>
              <w:top w:val="single" w:sz="4" w:space="0" w:color="003760"/>
              <w:left w:val="single" w:sz="4" w:space="0" w:color="003760"/>
              <w:bottom w:val="single" w:sz="4" w:space="0" w:color="003760"/>
              <w:right w:val="single" w:sz="4" w:space="0" w:color="003760"/>
            </w:tcBorders>
            <w:shd w:val="clear" w:color="auto" w:fill="BDD6EE" w:themeFill="accent1" w:themeFillTint="66"/>
          </w:tcPr>
          <w:p w14:paraId="2CF91C10" w14:textId="77777777" w:rsidR="00916745" w:rsidRPr="00BF3F01" w:rsidRDefault="00541202" w:rsidP="00BC2274">
            <w:pPr>
              <w:pStyle w:val="0-TABLEC"/>
              <w:keepNext/>
            </w:pPr>
            <w:r w:rsidRPr="00BF3F01">
              <w:t>20</w:t>
            </w:r>
          </w:p>
        </w:tc>
      </w:tr>
      <w:tr w:rsidR="00142137" w:rsidRPr="00BF3F01" w14:paraId="676DA69A" w14:textId="77777777" w:rsidTr="00260856">
        <w:tc>
          <w:tcPr>
            <w:tcW w:w="1599" w:type="dxa"/>
            <w:tcBorders>
              <w:right w:val="single" w:sz="4" w:space="0" w:color="003760"/>
            </w:tcBorders>
            <w:shd w:val="clear" w:color="auto" w:fill="DEEAF6" w:themeFill="accent1" w:themeFillTint="33"/>
            <w:vAlign w:val="center"/>
          </w:tcPr>
          <w:p w14:paraId="4BF72942" w14:textId="77777777" w:rsidR="00142137" w:rsidRPr="00BF3F01" w:rsidRDefault="00541202" w:rsidP="006C34B2">
            <w:pPr>
              <w:pStyle w:val="0-TABLEC"/>
            </w:pPr>
            <w:r w:rsidRPr="00BF3F01">
              <w:t>4.10.2.4</w:t>
            </w:r>
          </w:p>
        </w:tc>
        <w:tc>
          <w:tcPr>
            <w:tcW w:w="6459" w:type="dxa"/>
            <w:tcBorders>
              <w:top w:val="single" w:sz="4" w:space="0" w:color="003760"/>
              <w:left w:val="single" w:sz="4" w:space="0" w:color="003760"/>
              <w:bottom w:val="single" w:sz="4" w:space="0" w:color="003760"/>
              <w:right w:val="single" w:sz="4" w:space="0" w:color="003760"/>
            </w:tcBorders>
            <w:shd w:val="clear" w:color="auto" w:fill="DEEAF6" w:themeFill="accent1" w:themeFillTint="33"/>
            <w:vAlign w:val="center"/>
          </w:tcPr>
          <w:p w14:paraId="63F6B432" w14:textId="0B4D8577" w:rsidR="00142137" w:rsidRPr="00BF3F01" w:rsidRDefault="00541202" w:rsidP="006C34B2">
            <w:pPr>
              <w:pStyle w:val="0-TABLE"/>
            </w:pPr>
            <w:r w:rsidRPr="00BF3F01">
              <w:t>Experience on Similar Projects</w:t>
            </w:r>
          </w:p>
        </w:tc>
        <w:tc>
          <w:tcPr>
            <w:tcW w:w="1122" w:type="dxa"/>
            <w:tcBorders>
              <w:top w:val="single" w:sz="4" w:space="0" w:color="003760"/>
              <w:left w:val="single" w:sz="4" w:space="0" w:color="003760"/>
              <w:bottom w:val="single" w:sz="4" w:space="0" w:color="003760"/>
              <w:right w:val="single" w:sz="4" w:space="0" w:color="003760"/>
            </w:tcBorders>
            <w:shd w:val="clear" w:color="auto" w:fill="DEEAF6" w:themeFill="accent1" w:themeFillTint="33"/>
          </w:tcPr>
          <w:p w14:paraId="0A6BDF99" w14:textId="77777777" w:rsidR="00142137" w:rsidRPr="00BF3F01" w:rsidRDefault="00541202" w:rsidP="00BC2274">
            <w:pPr>
              <w:pStyle w:val="0-TABLEC"/>
              <w:keepNext/>
            </w:pPr>
            <w:r w:rsidRPr="00BF3F01">
              <w:t>15</w:t>
            </w:r>
          </w:p>
        </w:tc>
      </w:tr>
      <w:tr w:rsidR="00142137" w:rsidRPr="00BF3F01" w14:paraId="0098C25D" w14:textId="77777777" w:rsidTr="00260856">
        <w:tc>
          <w:tcPr>
            <w:tcW w:w="1599" w:type="dxa"/>
            <w:tcBorders>
              <w:right w:val="single" w:sz="4" w:space="0" w:color="003760"/>
            </w:tcBorders>
            <w:shd w:val="clear" w:color="auto" w:fill="BDD6EE" w:themeFill="accent1" w:themeFillTint="66"/>
            <w:vAlign w:val="center"/>
          </w:tcPr>
          <w:p w14:paraId="749D60B9" w14:textId="77777777" w:rsidR="00142137" w:rsidRPr="00BF3F01" w:rsidRDefault="00541202" w:rsidP="006C34B2">
            <w:pPr>
              <w:pStyle w:val="0-TABLEC"/>
            </w:pPr>
            <w:r w:rsidRPr="00BF3F01">
              <w:t>4.10.2.5</w:t>
            </w:r>
          </w:p>
        </w:tc>
        <w:tc>
          <w:tcPr>
            <w:tcW w:w="6459" w:type="dxa"/>
            <w:tcBorders>
              <w:top w:val="single" w:sz="4" w:space="0" w:color="003760"/>
              <w:left w:val="single" w:sz="4" w:space="0" w:color="003760"/>
              <w:bottom w:val="single" w:sz="4" w:space="0" w:color="003760"/>
              <w:right w:val="single" w:sz="4" w:space="0" w:color="003760"/>
            </w:tcBorders>
            <w:shd w:val="clear" w:color="auto" w:fill="BDD6EE" w:themeFill="accent1" w:themeFillTint="66"/>
            <w:vAlign w:val="center"/>
          </w:tcPr>
          <w:p w14:paraId="54947FEF" w14:textId="749A99FA" w:rsidR="00142137" w:rsidRPr="00BF3F01" w:rsidRDefault="00541202" w:rsidP="006C34B2">
            <w:pPr>
              <w:pStyle w:val="0-TABLE"/>
            </w:pPr>
            <w:r w:rsidRPr="00BF3F01">
              <w:t>Local Presence</w:t>
            </w:r>
          </w:p>
        </w:tc>
        <w:tc>
          <w:tcPr>
            <w:tcW w:w="1122" w:type="dxa"/>
            <w:tcBorders>
              <w:top w:val="single" w:sz="4" w:space="0" w:color="003760"/>
              <w:left w:val="single" w:sz="4" w:space="0" w:color="003760"/>
              <w:bottom w:val="single" w:sz="4" w:space="0" w:color="003760"/>
              <w:right w:val="single" w:sz="4" w:space="0" w:color="003760"/>
            </w:tcBorders>
            <w:shd w:val="clear" w:color="auto" w:fill="BDD6EE" w:themeFill="accent1" w:themeFillTint="66"/>
          </w:tcPr>
          <w:p w14:paraId="5FFCCEDC" w14:textId="77777777" w:rsidR="00142137" w:rsidRPr="00BF3F01" w:rsidRDefault="00541202" w:rsidP="00BC2274">
            <w:pPr>
              <w:pStyle w:val="0-TABLEC"/>
              <w:keepNext/>
            </w:pPr>
            <w:r w:rsidRPr="00BF3F01">
              <w:t>10</w:t>
            </w:r>
          </w:p>
        </w:tc>
      </w:tr>
      <w:tr w:rsidR="00E57016" w:rsidRPr="00BF3F01" w14:paraId="2FE2A5A9" w14:textId="77777777" w:rsidTr="00260856">
        <w:tc>
          <w:tcPr>
            <w:tcW w:w="1599" w:type="dxa"/>
            <w:tcBorders>
              <w:right w:val="single" w:sz="4" w:space="0" w:color="003760"/>
            </w:tcBorders>
            <w:shd w:val="clear" w:color="auto" w:fill="DEEAF6" w:themeFill="accent1" w:themeFillTint="33"/>
            <w:vAlign w:val="center"/>
          </w:tcPr>
          <w:p w14:paraId="24610974" w14:textId="30F2FDD3" w:rsidR="00E57016" w:rsidRPr="00BF3F01" w:rsidRDefault="00E57016" w:rsidP="006C34B2">
            <w:pPr>
              <w:pStyle w:val="0-TABLEC"/>
            </w:pPr>
            <w:r w:rsidRPr="00BF3F01">
              <w:t>4.10.2.6</w:t>
            </w:r>
          </w:p>
        </w:tc>
        <w:tc>
          <w:tcPr>
            <w:tcW w:w="6459" w:type="dxa"/>
            <w:tcBorders>
              <w:top w:val="single" w:sz="4" w:space="0" w:color="003760"/>
              <w:left w:val="single" w:sz="4" w:space="0" w:color="003760"/>
              <w:bottom w:val="single" w:sz="4" w:space="0" w:color="003760"/>
              <w:right w:val="single" w:sz="4" w:space="0" w:color="003760"/>
            </w:tcBorders>
            <w:shd w:val="clear" w:color="auto" w:fill="DEEAF6" w:themeFill="accent1" w:themeFillTint="33"/>
            <w:vAlign w:val="center"/>
          </w:tcPr>
          <w:p w14:paraId="39B4700C" w14:textId="2E3E5764" w:rsidR="00E57016" w:rsidRPr="00BF3F01" w:rsidRDefault="00E57016" w:rsidP="006C34B2">
            <w:pPr>
              <w:pStyle w:val="0-TABLE"/>
            </w:pPr>
            <w:r w:rsidRPr="00BF3F01">
              <w:t>Clarity of Proposal</w:t>
            </w:r>
          </w:p>
        </w:tc>
        <w:tc>
          <w:tcPr>
            <w:tcW w:w="1122" w:type="dxa"/>
            <w:tcBorders>
              <w:top w:val="single" w:sz="4" w:space="0" w:color="003760"/>
              <w:left w:val="single" w:sz="4" w:space="0" w:color="003760"/>
              <w:bottom w:val="single" w:sz="4" w:space="0" w:color="003760"/>
              <w:right w:val="single" w:sz="4" w:space="0" w:color="003760"/>
            </w:tcBorders>
            <w:shd w:val="clear" w:color="auto" w:fill="DEEAF6" w:themeFill="accent1" w:themeFillTint="33"/>
          </w:tcPr>
          <w:p w14:paraId="5A3B4C15" w14:textId="252344E7" w:rsidR="00E57016" w:rsidRPr="00BF3F01" w:rsidRDefault="00E57016" w:rsidP="00BC2274">
            <w:pPr>
              <w:pStyle w:val="0-TABLEC"/>
              <w:keepNext/>
            </w:pPr>
            <w:r w:rsidRPr="00BF3F01">
              <w:t>10</w:t>
            </w:r>
          </w:p>
        </w:tc>
      </w:tr>
      <w:tr w:rsidR="00142137" w:rsidRPr="00BF3F01" w14:paraId="42C7DFDD" w14:textId="77777777" w:rsidTr="00260856">
        <w:tc>
          <w:tcPr>
            <w:tcW w:w="1599" w:type="dxa"/>
            <w:tcBorders>
              <w:top w:val="single" w:sz="4" w:space="0" w:color="003760"/>
              <w:left w:val="single" w:sz="4" w:space="0" w:color="003760"/>
              <w:bottom w:val="single" w:sz="4" w:space="0" w:color="003760"/>
              <w:right w:val="single" w:sz="4" w:space="0" w:color="003760"/>
            </w:tcBorders>
            <w:shd w:val="clear" w:color="auto" w:fill="BDD6EE" w:themeFill="accent1" w:themeFillTint="66"/>
            <w:vAlign w:val="center"/>
          </w:tcPr>
          <w:p w14:paraId="11951554" w14:textId="77777777" w:rsidR="00142137" w:rsidRPr="00BF3F01" w:rsidRDefault="00142137" w:rsidP="006C34B2">
            <w:pPr>
              <w:pStyle w:val="0-TABLEC"/>
            </w:pPr>
            <w:r w:rsidRPr="00BF3F01">
              <w:t>4.10.3</w:t>
            </w:r>
          </w:p>
        </w:tc>
        <w:tc>
          <w:tcPr>
            <w:tcW w:w="6459" w:type="dxa"/>
            <w:tcBorders>
              <w:top w:val="single" w:sz="4" w:space="0" w:color="003760"/>
              <w:left w:val="single" w:sz="4" w:space="0" w:color="003760"/>
              <w:bottom w:val="single" w:sz="4" w:space="0" w:color="003760"/>
              <w:right w:val="single" w:sz="4" w:space="0" w:color="003760"/>
            </w:tcBorders>
            <w:shd w:val="clear" w:color="auto" w:fill="BDD6EE" w:themeFill="accent1" w:themeFillTint="66"/>
            <w:vAlign w:val="center"/>
          </w:tcPr>
          <w:p w14:paraId="1F600299" w14:textId="5AD3FB31" w:rsidR="00142137" w:rsidRPr="00BF3F01" w:rsidRDefault="00460F0C" w:rsidP="006C34B2">
            <w:pPr>
              <w:pStyle w:val="0-TABLEBC"/>
              <w:keepNext w:val="0"/>
              <w:jc w:val="left"/>
              <w:rPr>
                <w:b w:val="0"/>
              </w:rPr>
            </w:pPr>
            <w:r w:rsidRPr="00BF3F01">
              <w:rPr>
                <w:b w:val="0"/>
              </w:rPr>
              <w:t>P</w:t>
            </w:r>
            <w:r w:rsidR="00E57016" w:rsidRPr="00BF3F01">
              <w:rPr>
                <w:b w:val="0"/>
              </w:rPr>
              <w:t>rice Evaluation</w:t>
            </w:r>
          </w:p>
        </w:tc>
        <w:tc>
          <w:tcPr>
            <w:tcW w:w="1122" w:type="dxa"/>
            <w:tcBorders>
              <w:top w:val="single" w:sz="4" w:space="0" w:color="003760"/>
              <w:left w:val="single" w:sz="4" w:space="0" w:color="003760"/>
              <w:bottom w:val="single" w:sz="4" w:space="0" w:color="003760"/>
              <w:right w:val="single" w:sz="4" w:space="0" w:color="003760"/>
            </w:tcBorders>
            <w:shd w:val="clear" w:color="auto" w:fill="BDD6EE" w:themeFill="accent1" w:themeFillTint="66"/>
          </w:tcPr>
          <w:p w14:paraId="41505B35" w14:textId="77777777" w:rsidR="00142137" w:rsidRPr="00BF3F01" w:rsidRDefault="00950092" w:rsidP="00950092">
            <w:pPr>
              <w:pStyle w:val="0-TABLEC"/>
              <w:keepNext/>
            </w:pPr>
            <w:r w:rsidRPr="00BF3F01">
              <w:t>25</w:t>
            </w:r>
          </w:p>
        </w:tc>
      </w:tr>
      <w:tr w:rsidR="00E57016" w:rsidRPr="00BF3F01" w14:paraId="2640D68A" w14:textId="77777777" w:rsidTr="003C308F">
        <w:tc>
          <w:tcPr>
            <w:tcW w:w="8058" w:type="dxa"/>
            <w:gridSpan w:val="2"/>
            <w:tcBorders>
              <w:top w:val="single" w:sz="4" w:space="0" w:color="003760"/>
              <w:left w:val="single" w:sz="4" w:space="0" w:color="003760"/>
              <w:bottom w:val="single" w:sz="4" w:space="0" w:color="003760"/>
              <w:right w:val="single" w:sz="4" w:space="0" w:color="003760"/>
            </w:tcBorders>
            <w:shd w:val="clear" w:color="auto" w:fill="40AEFF"/>
            <w:vAlign w:val="center"/>
          </w:tcPr>
          <w:p w14:paraId="4E2078B0" w14:textId="2901770B" w:rsidR="00E57016" w:rsidRPr="00BF3F01" w:rsidRDefault="00E57016" w:rsidP="006C34B2">
            <w:pPr>
              <w:pStyle w:val="0-TABLEBC"/>
              <w:keepNext w:val="0"/>
              <w:jc w:val="right"/>
            </w:pPr>
            <w:r w:rsidRPr="00BF3F01">
              <w:t>Round 1 Total Points Possible:</w:t>
            </w:r>
          </w:p>
        </w:tc>
        <w:tc>
          <w:tcPr>
            <w:tcW w:w="1122" w:type="dxa"/>
            <w:tcBorders>
              <w:top w:val="single" w:sz="4" w:space="0" w:color="003760"/>
              <w:left w:val="single" w:sz="4" w:space="0" w:color="003760"/>
              <w:bottom w:val="single" w:sz="4" w:space="0" w:color="003760"/>
              <w:right w:val="single" w:sz="4" w:space="0" w:color="003760"/>
            </w:tcBorders>
            <w:shd w:val="clear" w:color="auto" w:fill="40AEFF"/>
          </w:tcPr>
          <w:p w14:paraId="4EC2E7BB" w14:textId="2ABD3730" w:rsidR="00E57016" w:rsidRPr="00BF3F01" w:rsidRDefault="00260856" w:rsidP="00950092">
            <w:pPr>
              <w:pStyle w:val="0-TABLEC"/>
              <w:keepNext/>
            </w:pPr>
            <w:r w:rsidRPr="00BF3F01">
              <w:t>135</w:t>
            </w:r>
          </w:p>
        </w:tc>
      </w:tr>
    </w:tbl>
    <w:p w14:paraId="08E3F270" w14:textId="53DF2646" w:rsidR="00FC44A0" w:rsidRPr="00BF3F01" w:rsidRDefault="001478EA" w:rsidP="00107A30">
      <w:pPr>
        <w:pStyle w:val="11-HEADER"/>
        <w:numPr>
          <w:ilvl w:val="1"/>
          <w:numId w:val="1"/>
        </w:numPr>
      </w:pPr>
      <w:bookmarkStart w:id="44" w:name="_Toc50977352"/>
      <w:r w:rsidRPr="00BF3F01">
        <w:t xml:space="preserve">ROUND 1 </w:t>
      </w:r>
      <w:r w:rsidR="00FC44A0" w:rsidRPr="00BF3F01">
        <w:t>RANKING OF PROPOSERS</w:t>
      </w:r>
      <w:bookmarkEnd w:id="44"/>
      <w:r w:rsidR="00DD181B" w:rsidRPr="00BF3F01">
        <w:t xml:space="preserve"> </w:t>
      </w:r>
    </w:p>
    <w:p w14:paraId="1B9DCBB5" w14:textId="77777777" w:rsidR="00FC44A0" w:rsidRPr="00BF3F01" w:rsidRDefault="00FC44A0" w:rsidP="00A40B5D">
      <w:pPr>
        <w:pStyle w:val="11-text"/>
        <w:ind w:left="180"/>
      </w:pPr>
      <w:r w:rsidRPr="00BF3F01">
        <w:t xml:space="preserve">Agency will rank all Proposers at the conclusion of </w:t>
      </w:r>
      <w:r w:rsidR="002724B6" w:rsidRPr="00BF3F01">
        <w:t>the evaluation and scoring</w:t>
      </w:r>
      <w:r w:rsidRPr="00BF3F01">
        <w:t xml:space="preserve"> and may, in Agency’s sole discretion, determine an apparent successful Proposer with no additional rounds of competition. If additional rounds are conducted, Agency will rank advancing Proposers at the conclusion of each subsequent round and may determine an apparent successful Proposer at any time during the solicitation process.  </w:t>
      </w:r>
    </w:p>
    <w:p w14:paraId="0640A07D" w14:textId="77777777" w:rsidR="00FC44A0" w:rsidRPr="00BF3F01" w:rsidRDefault="00FC44A0" w:rsidP="00107A30">
      <w:pPr>
        <w:pStyle w:val="11-HEADER"/>
        <w:numPr>
          <w:ilvl w:val="1"/>
          <w:numId w:val="1"/>
        </w:numPr>
      </w:pPr>
      <w:bookmarkStart w:id="45" w:name="_Toc49496602"/>
      <w:bookmarkStart w:id="46" w:name="_Toc49496934"/>
      <w:bookmarkStart w:id="47" w:name="_Toc50977353"/>
      <w:bookmarkEnd w:id="45"/>
      <w:bookmarkEnd w:id="46"/>
      <w:r w:rsidRPr="00BF3F01">
        <w:t>NEXT STEP DETERMINATION</w:t>
      </w:r>
      <w:bookmarkEnd w:id="47"/>
    </w:p>
    <w:p w14:paraId="78597C73" w14:textId="77777777" w:rsidR="00FC44A0" w:rsidRPr="00BF3F01" w:rsidRDefault="00133CFB" w:rsidP="00A40B5D">
      <w:pPr>
        <w:pStyle w:val="11-text"/>
        <w:ind w:left="180"/>
      </w:pPr>
      <w:r w:rsidRPr="00BF3F01">
        <w:t xml:space="preserve">At the conclusion of a round of competition, Agency may choose to </w:t>
      </w:r>
      <w:r w:rsidR="00FC44A0" w:rsidRPr="00BF3F01">
        <w:t>conduct additional round</w:t>
      </w:r>
      <w:r w:rsidR="002431CF" w:rsidRPr="00BF3F01">
        <w:t>(</w:t>
      </w:r>
      <w:r w:rsidR="00FC44A0" w:rsidRPr="00BF3F01">
        <w:t>s</w:t>
      </w:r>
      <w:r w:rsidR="002431CF" w:rsidRPr="00BF3F01">
        <w:t>)</w:t>
      </w:r>
      <w:r w:rsidR="00FC44A0" w:rsidRPr="00BF3F01">
        <w:t xml:space="preserve"> of competition if in the best interest of the State.  Additional rounds of competition may consist of, but will not be limited to:</w:t>
      </w:r>
    </w:p>
    <w:p w14:paraId="1C084BF4" w14:textId="466AADF6" w:rsidR="00FC44A0" w:rsidRPr="00BF3F01" w:rsidRDefault="00FC44A0" w:rsidP="00BA40DD">
      <w:pPr>
        <w:pStyle w:val="11-textbullet"/>
        <w:keepNext w:val="0"/>
        <w:ind w:left="720" w:right="835"/>
      </w:pPr>
      <w:r w:rsidRPr="00BF3F01">
        <w:t>Interviews</w:t>
      </w:r>
      <w:r w:rsidR="000041D0" w:rsidRPr="00BF3F01">
        <w:t xml:space="preserve"> / Follow up Questions</w:t>
      </w:r>
    </w:p>
    <w:p w14:paraId="3C39A62C" w14:textId="77777777" w:rsidR="00FC44A0" w:rsidRPr="00BF3F01" w:rsidRDefault="00FC44A0" w:rsidP="00BA40DD">
      <w:pPr>
        <w:pStyle w:val="11-textbullet"/>
        <w:keepNext w:val="0"/>
        <w:ind w:left="720" w:right="835"/>
      </w:pPr>
      <w:r w:rsidRPr="00BF3F01">
        <w:t>Best and Final Offers</w:t>
      </w:r>
    </w:p>
    <w:p w14:paraId="0AA8C66C" w14:textId="77777777" w:rsidR="00FC44A0" w:rsidRPr="00BF3F01" w:rsidRDefault="00FC44A0" w:rsidP="00A40B5D">
      <w:pPr>
        <w:pStyle w:val="111-HEADER"/>
        <w:keepNext/>
        <w:numPr>
          <w:ilvl w:val="2"/>
          <w:numId w:val="1"/>
        </w:numPr>
      </w:pPr>
      <w:r w:rsidRPr="00BF3F01">
        <w:t>Competitive Range Determination</w:t>
      </w:r>
    </w:p>
    <w:p w14:paraId="07D0C7F2" w14:textId="40033E6F" w:rsidR="00FC44A0" w:rsidRPr="00BF3F01" w:rsidRDefault="00FC44A0" w:rsidP="00A40B5D">
      <w:pPr>
        <w:pStyle w:val="111-text"/>
        <w:ind w:left="180"/>
      </w:pPr>
      <w:r w:rsidRPr="00BF3F01">
        <w:rPr>
          <w:szCs w:val="20"/>
        </w:rPr>
        <w:t>If Agency, in its sole discretion, determines that one or more additional rounds of competition is necessary</w:t>
      </w:r>
      <w:r w:rsidR="00133CFB" w:rsidRPr="00BF3F01">
        <w:rPr>
          <w:szCs w:val="20"/>
        </w:rPr>
        <w:t>,</w:t>
      </w:r>
      <w:r w:rsidRPr="00BF3F01">
        <w:rPr>
          <w:szCs w:val="20"/>
        </w:rPr>
        <w:t xml:space="preserve"> </w:t>
      </w:r>
      <w:r w:rsidR="00133CFB" w:rsidRPr="00BF3F01">
        <w:rPr>
          <w:szCs w:val="20"/>
        </w:rPr>
        <w:t>it will select a Competitive Range to indicate the P</w:t>
      </w:r>
      <w:r w:rsidR="00C724C1" w:rsidRPr="00BF3F01">
        <w:rPr>
          <w:szCs w:val="20"/>
        </w:rPr>
        <w:t>r</w:t>
      </w:r>
      <w:r w:rsidR="00133CFB" w:rsidRPr="00BF3F01">
        <w:rPr>
          <w:szCs w:val="20"/>
        </w:rPr>
        <w:t>op</w:t>
      </w:r>
      <w:r w:rsidR="00C724C1" w:rsidRPr="00BF3F01">
        <w:rPr>
          <w:szCs w:val="20"/>
        </w:rPr>
        <w:t>o</w:t>
      </w:r>
      <w:r w:rsidR="00133CFB" w:rsidRPr="00BF3F01">
        <w:rPr>
          <w:szCs w:val="20"/>
        </w:rPr>
        <w:t>sers that wi</w:t>
      </w:r>
      <w:r w:rsidR="00C724C1" w:rsidRPr="00BF3F01">
        <w:rPr>
          <w:szCs w:val="20"/>
        </w:rPr>
        <w:t>l</w:t>
      </w:r>
      <w:r w:rsidR="00133CFB" w:rsidRPr="00BF3F01">
        <w:rPr>
          <w:szCs w:val="20"/>
        </w:rPr>
        <w:t xml:space="preserve">l be invited to </w:t>
      </w:r>
      <w:r w:rsidR="00C724C1" w:rsidRPr="00BF3F01">
        <w:rPr>
          <w:szCs w:val="20"/>
        </w:rPr>
        <w:t>participate in a subsequent round.</w:t>
      </w:r>
      <w:r w:rsidR="00D25B0C" w:rsidRPr="00BF3F01">
        <w:rPr>
          <w:szCs w:val="20"/>
        </w:rPr>
        <w:t xml:space="preserve">  </w:t>
      </w:r>
      <w:r w:rsidR="00FB7F27" w:rsidRPr="00BF3F01">
        <w:rPr>
          <w:szCs w:val="20"/>
        </w:rPr>
        <w:t xml:space="preserve">The Competitive Range will, to the </w:t>
      </w:r>
      <w:r w:rsidR="00FB7F27" w:rsidRPr="00BF3F01">
        <w:t>greatest extent practicable, consist of the 3 highest ranked Proposers. Agency, in its sole discretion, may increase or decrease the number of Proposers selected for</w:t>
      </w:r>
      <w:r w:rsidR="00F33AF0" w:rsidRPr="00BF3F01">
        <w:t xml:space="preserve"> the Competitive Range</w:t>
      </w:r>
      <w:r w:rsidR="00FB7F27" w:rsidRPr="00BF3F01">
        <w:t xml:space="preserve"> if there is a natural break in the scores. </w:t>
      </w:r>
      <w:r w:rsidRPr="00BF3F01">
        <w:t xml:space="preserve">Agency will post a notice in ORPIN of </w:t>
      </w:r>
      <w:r w:rsidR="00C724C1" w:rsidRPr="00BF3F01">
        <w:t xml:space="preserve">its </w:t>
      </w:r>
      <w:r w:rsidRPr="00BF3F01">
        <w:t xml:space="preserve">Competitive Range Determination and provide details about </w:t>
      </w:r>
      <w:r w:rsidR="00C724C1" w:rsidRPr="00BF3F01">
        <w:t xml:space="preserve">the </w:t>
      </w:r>
      <w:r w:rsidRPr="00BF3F01">
        <w:t>process and schedule</w:t>
      </w:r>
      <w:r w:rsidR="00C724C1" w:rsidRPr="00BF3F01">
        <w:t xml:space="preserve"> for the subsequent round</w:t>
      </w:r>
      <w:r w:rsidRPr="00BF3F01">
        <w:t>.</w:t>
      </w:r>
    </w:p>
    <w:p w14:paraId="0283F437" w14:textId="72F20C38" w:rsidR="00B77649" w:rsidRPr="00BF3F01" w:rsidRDefault="00C50654" w:rsidP="00107A30">
      <w:pPr>
        <w:pStyle w:val="11-HEADER"/>
        <w:numPr>
          <w:ilvl w:val="1"/>
          <w:numId w:val="1"/>
        </w:numPr>
      </w:pPr>
      <w:bookmarkStart w:id="48" w:name="_Toc50977354"/>
      <w:r w:rsidRPr="00BF3F01">
        <w:t>ADDITIONAL ROUNDS</w:t>
      </w:r>
      <w:bookmarkEnd w:id="48"/>
      <w:r w:rsidRPr="00BF3F01">
        <w:t xml:space="preserve"> </w:t>
      </w:r>
    </w:p>
    <w:p w14:paraId="1B3C89C5" w14:textId="77777777" w:rsidR="00C50654" w:rsidRPr="00BF3F01" w:rsidRDefault="00C50654" w:rsidP="00107A30">
      <w:pPr>
        <w:pStyle w:val="111-HEADER"/>
        <w:numPr>
          <w:ilvl w:val="2"/>
          <w:numId w:val="1"/>
        </w:numPr>
      </w:pPr>
      <w:r w:rsidRPr="00BF3F01">
        <w:t>Interviews</w:t>
      </w:r>
      <w:r w:rsidR="00BA607A" w:rsidRPr="00BF3F01">
        <w:t>/Follow-up Questions</w:t>
      </w:r>
    </w:p>
    <w:p w14:paraId="7C7E0F59" w14:textId="39EB3932" w:rsidR="00BA607A" w:rsidRPr="00BF3F01" w:rsidRDefault="00BA607A" w:rsidP="00A40B5D">
      <w:pPr>
        <w:pStyle w:val="111-text"/>
        <w:ind w:left="180"/>
      </w:pPr>
      <w:r w:rsidRPr="00BF3F01">
        <w:t>If Agency determines interviews or follow-up questions</w:t>
      </w:r>
      <w:r w:rsidR="00260856" w:rsidRPr="00BF3F01">
        <w:t>, or both,</w:t>
      </w:r>
      <w:r w:rsidRPr="00BF3F01">
        <w:t xml:space="preserve"> are necessary, </w:t>
      </w:r>
      <w:r w:rsidR="00C50654" w:rsidRPr="00BF3F01">
        <w:t xml:space="preserve">Proposers </w:t>
      </w:r>
      <w:r w:rsidR="00CE61C8" w:rsidRPr="00BF3F01">
        <w:t xml:space="preserve">in the Competitive Range </w:t>
      </w:r>
      <w:r w:rsidR="00C50654" w:rsidRPr="00BF3F01">
        <w:t>will be invited to participate</w:t>
      </w:r>
      <w:r w:rsidRPr="00BF3F01">
        <w:t xml:space="preserve"> </w:t>
      </w:r>
      <w:r w:rsidR="001737A6" w:rsidRPr="00BF3F01">
        <w:t>and the following will apply</w:t>
      </w:r>
      <w:r w:rsidRPr="00BF3F01">
        <w:t>:</w:t>
      </w:r>
      <w:r w:rsidR="00C50654" w:rsidRPr="00BF3F01">
        <w:t xml:space="preserve"> </w:t>
      </w:r>
    </w:p>
    <w:p w14:paraId="0B1FD6CD" w14:textId="77777777" w:rsidR="001737A6" w:rsidRPr="00BF3F01" w:rsidRDefault="001737A6" w:rsidP="00BA40DD">
      <w:pPr>
        <w:pStyle w:val="11-text"/>
        <w:numPr>
          <w:ilvl w:val="0"/>
          <w:numId w:val="12"/>
        </w:numPr>
        <w:spacing w:before="0" w:after="120"/>
        <w:ind w:left="720" w:right="835"/>
      </w:pPr>
      <w:r w:rsidRPr="00BF3F01">
        <w:t xml:space="preserve">A minimum of 3 evaluators </w:t>
      </w:r>
      <w:r w:rsidR="00AD5D63" w:rsidRPr="00BF3F01">
        <w:t>will</w:t>
      </w:r>
      <w:r w:rsidRPr="00BF3F01">
        <w:t xml:space="preserve"> score the</w:t>
      </w:r>
      <w:r w:rsidR="00B12608" w:rsidRPr="00BF3F01">
        <w:t xml:space="preserve"> interviews/follow-up questions.</w:t>
      </w:r>
    </w:p>
    <w:p w14:paraId="5F80278D" w14:textId="08F03EB0" w:rsidR="001737A6" w:rsidRPr="00BF3F01" w:rsidRDefault="001737A6" w:rsidP="00BA40DD">
      <w:pPr>
        <w:pStyle w:val="11-text"/>
        <w:numPr>
          <w:ilvl w:val="0"/>
          <w:numId w:val="12"/>
        </w:numPr>
        <w:spacing w:before="0" w:after="120"/>
        <w:ind w:left="720" w:right="835"/>
      </w:pPr>
      <w:r w:rsidRPr="00BF3F01">
        <w:t xml:space="preserve">The interviews/follow-up questions will have a maximum </w:t>
      </w:r>
      <w:r w:rsidR="00AB1DBA" w:rsidRPr="00BF3F01">
        <w:t xml:space="preserve">total </w:t>
      </w:r>
      <w:r w:rsidRPr="00BF3F01">
        <w:t xml:space="preserve">score of </w:t>
      </w:r>
      <w:r w:rsidR="00EB5E78" w:rsidRPr="00BF3F01">
        <w:t>25</w:t>
      </w:r>
      <w:r w:rsidRPr="00BF3F01">
        <w:t xml:space="preserve"> points.</w:t>
      </w:r>
    </w:p>
    <w:p w14:paraId="527A2516" w14:textId="77777777" w:rsidR="00BA607A" w:rsidRPr="00BF3F01" w:rsidRDefault="00C50654" w:rsidP="00BA40DD">
      <w:pPr>
        <w:pStyle w:val="11-text"/>
        <w:numPr>
          <w:ilvl w:val="0"/>
          <w:numId w:val="12"/>
        </w:numPr>
        <w:spacing w:before="0" w:after="120"/>
        <w:ind w:left="720" w:right="835"/>
      </w:pPr>
      <w:r w:rsidRPr="00BF3F01">
        <w:t>Interviews may be in person at a location determined by Agency; however, Agency may elect to conduct interviews via teleconference</w:t>
      </w:r>
      <w:r w:rsidR="00B12608" w:rsidRPr="00BF3F01">
        <w:t xml:space="preserve"> or video conference;</w:t>
      </w:r>
      <w:r w:rsidR="00BA607A" w:rsidRPr="00BF3F01">
        <w:t xml:space="preserve"> </w:t>
      </w:r>
    </w:p>
    <w:p w14:paraId="32EDA72B" w14:textId="2F7ADD3F" w:rsidR="00B12608" w:rsidRPr="00BF3F01" w:rsidRDefault="00B12608" w:rsidP="00BA40DD">
      <w:pPr>
        <w:pStyle w:val="11-text"/>
        <w:numPr>
          <w:ilvl w:val="0"/>
          <w:numId w:val="12"/>
        </w:numPr>
        <w:spacing w:before="0" w:after="120"/>
        <w:ind w:left="720" w:right="835"/>
      </w:pPr>
      <w:r w:rsidRPr="00BF3F01">
        <w:t xml:space="preserve">As an alternative to interviews, Agency may elect to send follow-up questions </w:t>
      </w:r>
      <w:r w:rsidR="0020613D" w:rsidRPr="00BF3F01">
        <w:t xml:space="preserve">via email </w:t>
      </w:r>
      <w:r w:rsidRPr="00BF3F01">
        <w:t>to Proposers</w:t>
      </w:r>
      <w:r w:rsidR="00AD5D63" w:rsidRPr="00BF3F01">
        <w:t xml:space="preserve"> in the Competitive Range</w:t>
      </w:r>
      <w:r w:rsidRPr="00BF3F01">
        <w:t xml:space="preserve">. </w:t>
      </w:r>
      <w:r w:rsidR="0020613D" w:rsidRPr="00BF3F01">
        <w:t xml:space="preserve">Agency must receive </w:t>
      </w:r>
      <w:r w:rsidRPr="00BF3F01">
        <w:t>Proposers’ responses to the follow-up questions by the deadline set forth in the</w:t>
      </w:r>
      <w:r w:rsidR="00AD5D63" w:rsidRPr="00BF3F01">
        <w:t xml:space="preserve"> e</w:t>
      </w:r>
      <w:r w:rsidRPr="00BF3F01">
        <w:t xml:space="preserve">mail to Proposers.  Agency may conduct interviews if determined necessary after conducting </w:t>
      </w:r>
      <w:r w:rsidR="003936B5" w:rsidRPr="00BF3F01">
        <w:t>W</w:t>
      </w:r>
      <w:r w:rsidRPr="00BF3F01">
        <w:t xml:space="preserve">ritten follow-up questions. </w:t>
      </w:r>
    </w:p>
    <w:p w14:paraId="549C6747" w14:textId="59D2344F" w:rsidR="00B77649" w:rsidRPr="00BF3F01" w:rsidRDefault="00C50654" w:rsidP="00BA40DD">
      <w:pPr>
        <w:pStyle w:val="11-text"/>
        <w:numPr>
          <w:ilvl w:val="0"/>
          <w:numId w:val="12"/>
        </w:numPr>
        <w:spacing w:before="0" w:after="120"/>
        <w:ind w:left="720" w:right="835"/>
        <w:rPr>
          <w:szCs w:val="24"/>
        </w:rPr>
      </w:pPr>
      <w:r w:rsidRPr="00BF3F01">
        <w:t xml:space="preserve">Further details </w:t>
      </w:r>
      <w:r w:rsidR="0020613D" w:rsidRPr="00BF3F01">
        <w:t xml:space="preserve">regarding interviews or follow-up questions </w:t>
      </w:r>
      <w:r w:rsidRPr="00BF3F01">
        <w:t>will be included with Notice of Competitive Range.</w:t>
      </w:r>
      <w:r w:rsidR="00CE61C8" w:rsidRPr="00BF3F01">
        <w:t xml:space="preserve"> </w:t>
      </w:r>
    </w:p>
    <w:p w14:paraId="0F32E1F7" w14:textId="77777777" w:rsidR="00166B42" w:rsidRPr="00BF3F01" w:rsidRDefault="00C50654" w:rsidP="00107A30">
      <w:pPr>
        <w:pStyle w:val="111-HEADER"/>
        <w:numPr>
          <w:ilvl w:val="2"/>
          <w:numId w:val="1"/>
        </w:numPr>
        <w:rPr>
          <w:szCs w:val="24"/>
        </w:rPr>
      </w:pPr>
      <w:r w:rsidRPr="00BF3F01">
        <w:rPr>
          <w:szCs w:val="24"/>
        </w:rPr>
        <w:t>Best and Final Offers</w:t>
      </w:r>
      <w:r w:rsidR="00166B42" w:rsidRPr="00BF3F01">
        <w:rPr>
          <w:szCs w:val="24"/>
        </w:rPr>
        <w:t xml:space="preserve"> </w:t>
      </w:r>
    </w:p>
    <w:p w14:paraId="2E138C09" w14:textId="4B6074B1" w:rsidR="00166B42" w:rsidRPr="00BF3F01" w:rsidRDefault="00166B42" w:rsidP="000041D0">
      <w:pPr>
        <w:pStyle w:val="11-text"/>
        <w:ind w:left="180"/>
        <w:rPr>
          <w:b/>
          <w:szCs w:val="24"/>
        </w:rPr>
      </w:pPr>
      <w:r w:rsidRPr="00BF3F01">
        <w:rPr>
          <w:szCs w:val="24"/>
        </w:rPr>
        <w:t xml:space="preserve">Proposers in the Competitive Range may </w:t>
      </w:r>
      <w:r w:rsidR="008820B4" w:rsidRPr="00BF3F01">
        <w:rPr>
          <w:szCs w:val="24"/>
        </w:rPr>
        <w:t xml:space="preserve">be invited by the SPC to </w:t>
      </w:r>
      <w:r w:rsidRPr="00BF3F01">
        <w:rPr>
          <w:szCs w:val="24"/>
        </w:rPr>
        <w:t xml:space="preserve">submit Best and Final Offers.  The </w:t>
      </w:r>
      <w:r w:rsidR="003936B5" w:rsidRPr="00BF3F01">
        <w:rPr>
          <w:szCs w:val="24"/>
        </w:rPr>
        <w:t>W</w:t>
      </w:r>
      <w:r w:rsidRPr="00BF3F01">
        <w:rPr>
          <w:szCs w:val="24"/>
        </w:rPr>
        <w:t xml:space="preserve">ritten Best and Final Offer (“Revised Proposal”) must be submitted on or before </w:t>
      </w:r>
      <w:r w:rsidR="003463B8" w:rsidRPr="00BF3F01">
        <w:rPr>
          <w:szCs w:val="24"/>
        </w:rPr>
        <w:t xml:space="preserve">the due date and time set forth in the </w:t>
      </w:r>
      <w:r w:rsidR="003D3CB1" w:rsidRPr="00BF3F01">
        <w:rPr>
          <w:szCs w:val="24"/>
        </w:rPr>
        <w:t>N</w:t>
      </w:r>
      <w:r w:rsidR="003463B8" w:rsidRPr="00BF3F01">
        <w:rPr>
          <w:szCs w:val="24"/>
        </w:rPr>
        <w:t xml:space="preserve">otice of Competitive Range </w:t>
      </w:r>
      <w:r w:rsidRPr="00BF3F01">
        <w:rPr>
          <w:szCs w:val="24"/>
        </w:rPr>
        <w:t>and must be delivered to the</w:t>
      </w:r>
      <w:r w:rsidR="008820B4" w:rsidRPr="00BF3F01">
        <w:rPr>
          <w:szCs w:val="24"/>
        </w:rPr>
        <w:t xml:space="preserve"> SPC</w:t>
      </w:r>
      <w:r w:rsidRPr="00BF3F01">
        <w:rPr>
          <w:szCs w:val="24"/>
        </w:rPr>
        <w:t xml:space="preserve">.  </w:t>
      </w:r>
      <w:r w:rsidRPr="00BF3F01">
        <w:rPr>
          <w:b/>
          <w:szCs w:val="24"/>
        </w:rPr>
        <w:t>LATE REVISED PROPOSALS WILL NOT BE ACCEPTED.</w:t>
      </w:r>
    </w:p>
    <w:p w14:paraId="3EEFFDCD" w14:textId="77777777" w:rsidR="00166B42" w:rsidRPr="00BF3F01" w:rsidRDefault="00166B42" w:rsidP="000041D0">
      <w:pPr>
        <w:pStyle w:val="11-text"/>
        <w:ind w:left="180"/>
        <w:rPr>
          <w:szCs w:val="24"/>
        </w:rPr>
      </w:pPr>
      <w:r w:rsidRPr="00BF3F01">
        <w:rPr>
          <w:szCs w:val="24"/>
        </w:rPr>
        <w:t>If Proposer elects not to submit a Revised Proposal, Proposer’s initial Proposal will be accepted as the Best and Final Offer and evaluated accordingly.</w:t>
      </w:r>
    </w:p>
    <w:p w14:paraId="17E874B9" w14:textId="77777777" w:rsidR="00166B42" w:rsidRPr="00BF3F01" w:rsidRDefault="00166B42" w:rsidP="000041D0">
      <w:pPr>
        <w:pStyle w:val="11-text"/>
        <w:ind w:left="180"/>
        <w:rPr>
          <w:szCs w:val="24"/>
        </w:rPr>
      </w:pPr>
      <w:r w:rsidRPr="00BF3F01">
        <w:rPr>
          <w:szCs w:val="24"/>
        </w:rPr>
        <w:t>Best and Final Offer Requirements</w:t>
      </w:r>
    </w:p>
    <w:p w14:paraId="4BD2891D" w14:textId="22E13EB1" w:rsidR="00166B42" w:rsidRPr="00BF3F01" w:rsidRDefault="00166B42" w:rsidP="000041D0">
      <w:pPr>
        <w:pStyle w:val="11-text"/>
        <w:ind w:left="180"/>
        <w:rPr>
          <w:szCs w:val="24"/>
        </w:rPr>
      </w:pPr>
      <w:r w:rsidRPr="00BF3F01">
        <w:rPr>
          <w:szCs w:val="24"/>
        </w:rPr>
        <w:t xml:space="preserve">Best and Final Offers must be submitted in </w:t>
      </w:r>
      <w:r w:rsidR="003936B5" w:rsidRPr="00BF3F01">
        <w:rPr>
          <w:szCs w:val="24"/>
        </w:rPr>
        <w:t>W</w:t>
      </w:r>
      <w:r w:rsidRPr="00BF3F01">
        <w:rPr>
          <w:szCs w:val="24"/>
        </w:rPr>
        <w:t>riting in the form of an amendment to the Proposer’s initial Proposal.  Best and Final Offers must comply with the following requirements and specifications:</w:t>
      </w:r>
    </w:p>
    <w:p w14:paraId="66E3084E" w14:textId="77777777" w:rsidR="00166B42" w:rsidRPr="00BF3F01" w:rsidRDefault="00166B42" w:rsidP="00D46458">
      <w:pPr>
        <w:pStyle w:val="11-text"/>
        <w:numPr>
          <w:ilvl w:val="8"/>
          <w:numId w:val="15"/>
        </w:numPr>
        <w:ind w:left="720"/>
        <w:rPr>
          <w:szCs w:val="24"/>
        </w:rPr>
      </w:pPr>
      <w:r w:rsidRPr="00BF3F01">
        <w:rPr>
          <w:szCs w:val="24"/>
        </w:rPr>
        <w:t xml:space="preserve">Identify Proposer’s business name and reference </w:t>
      </w:r>
      <w:r w:rsidR="008820B4" w:rsidRPr="00BF3F01">
        <w:rPr>
          <w:szCs w:val="24"/>
        </w:rPr>
        <w:t xml:space="preserve">the </w:t>
      </w:r>
      <w:r w:rsidRPr="00BF3F01">
        <w:rPr>
          <w:szCs w:val="24"/>
        </w:rPr>
        <w:t xml:space="preserve">RFP </w:t>
      </w:r>
      <w:r w:rsidR="008820B4" w:rsidRPr="00BF3F01">
        <w:rPr>
          <w:szCs w:val="24"/>
        </w:rPr>
        <w:t>number for this solicitation</w:t>
      </w:r>
      <w:r w:rsidRPr="00BF3F01">
        <w:rPr>
          <w:szCs w:val="24"/>
        </w:rPr>
        <w:t>; and</w:t>
      </w:r>
    </w:p>
    <w:p w14:paraId="2EC29252" w14:textId="4F8CED6B" w:rsidR="00166B42" w:rsidRPr="00BF3F01" w:rsidRDefault="00166B42" w:rsidP="00D46458">
      <w:pPr>
        <w:pStyle w:val="11-text"/>
        <w:numPr>
          <w:ilvl w:val="8"/>
          <w:numId w:val="15"/>
        </w:numPr>
        <w:ind w:left="720"/>
        <w:rPr>
          <w:szCs w:val="24"/>
        </w:rPr>
      </w:pPr>
      <w:r w:rsidRPr="00BF3F01">
        <w:rPr>
          <w:szCs w:val="24"/>
        </w:rPr>
        <w:t xml:space="preserve">Submit </w:t>
      </w:r>
      <w:r w:rsidR="001A12F6" w:rsidRPr="00BF3F01">
        <w:rPr>
          <w:szCs w:val="24"/>
        </w:rPr>
        <w:t xml:space="preserve">an electronic </w:t>
      </w:r>
      <w:r w:rsidRPr="00BF3F01">
        <w:rPr>
          <w:szCs w:val="24"/>
        </w:rPr>
        <w:t xml:space="preserve">copy of the revised Proposal with original </w:t>
      </w:r>
      <w:r w:rsidR="00D255B4" w:rsidRPr="00BF3F01">
        <w:rPr>
          <w:szCs w:val="24"/>
        </w:rPr>
        <w:t>S</w:t>
      </w:r>
      <w:r w:rsidRPr="00BF3F01">
        <w:rPr>
          <w:szCs w:val="24"/>
        </w:rPr>
        <w:t xml:space="preserve">ignature, </w:t>
      </w:r>
      <w:r w:rsidR="00E2099C" w:rsidRPr="00BF3F01">
        <w:rPr>
          <w:szCs w:val="24"/>
        </w:rPr>
        <w:t>via email</w:t>
      </w:r>
      <w:r w:rsidR="001A12F6" w:rsidRPr="00BF3F01">
        <w:rPr>
          <w:szCs w:val="24"/>
        </w:rPr>
        <w:t xml:space="preserve"> to the SPC</w:t>
      </w:r>
      <w:r w:rsidRPr="00BF3F01">
        <w:rPr>
          <w:szCs w:val="24"/>
        </w:rPr>
        <w:t>; and</w:t>
      </w:r>
    </w:p>
    <w:p w14:paraId="79742289" w14:textId="482DFF7C" w:rsidR="00166B42" w:rsidRPr="00BF3F01" w:rsidRDefault="00166B42" w:rsidP="00D46458">
      <w:pPr>
        <w:pStyle w:val="11-text"/>
        <w:numPr>
          <w:ilvl w:val="8"/>
          <w:numId w:val="15"/>
        </w:numPr>
        <w:ind w:left="720"/>
        <w:rPr>
          <w:szCs w:val="24"/>
        </w:rPr>
      </w:pPr>
      <w:r w:rsidRPr="00BF3F01">
        <w:rPr>
          <w:szCs w:val="24"/>
        </w:rPr>
        <w:t xml:space="preserve">Clearly identify the information included </w:t>
      </w:r>
      <w:r w:rsidR="00ED5BE1" w:rsidRPr="00BF3F01">
        <w:rPr>
          <w:szCs w:val="24"/>
        </w:rPr>
        <w:t xml:space="preserve">in </w:t>
      </w:r>
      <w:r w:rsidRPr="00BF3F01">
        <w:rPr>
          <w:szCs w:val="24"/>
        </w:rPr>
        <w:t xml:space="preserve">Proposer’s initial Proposal that Proposer intends to amend or replace in terms of the page, section and paragraph of Proposer’s initial Administrative, Technical or </w:t>
      </w:r>
      <w:r w:rsidR="001F392C" w:rsidRPr="00BF3F01">
        <w:rPr>
          <w:szCs w:val="24"/>
        </w:rPr>
        <w:t xml:space="preserve">Price </w:t>
      </w:r>
      <w:r w:rsidRPr="00BF3F01">
        <w:rPr>
          <w:szCs w:val="24"/>
        </w:rPr>
        <w:t>Proposal; and</w:t>
      </w:r>
    </w:p>
    <w:p w14:paraId="38B2498D" w14:textId="5AC2DD52" w:rsidR="00166B42" w:rsidRPr="00BF3F01" w:rsidRDefault="00166B42" w:rsidP="00D46458">
      <w:pPr>
        <w:pStyle w:val="11-text"/>
        <w:numPr>
          <w:ilvl w:val="8"/>
          <w:numId w:val="15"/>
        </w:numPr>
        <w:ind w:left="720"/>
        <w:rPr>
          <w:szCs w:val="24"/>
        </w:rPr>
      </w:pPr>
      <w:r w:rsidRPr="00BF3F01">
        <w:rPr>
          <w:szCs w:val="24"/>
        </w:rPr>
        <w:t xml:space="preserve">Include a Best and Final Offer letter, </w:t>
      </w:r>
      <w:r w:rsidR="001C1FFA" w:rsidRPr="00BF3F01">
        <w:rPr>
          <w:szCs w:val="24"/>
        </w:rPr>
        <w:t>S</w:t>
      </w:r>
      <w:r w:rsidRPr="00BF3F01">
        <w:rPr>
          <w:szCs w:val="24"/>
        </w:rPr>
        <w:t xml:space="preserve">igned by Proposer’s authorized representative, which summarizes the Proposal aspects amended by the Best and Final Offer and states that the information included in the Best and Final Offer supersedes the corresponding information included in Proposer’s Proposal submitted on or before </w:t>
      </w:r>
      <w:r w:rsidR="001A12F6" w:rsidRPr="00BF3F01">
        <w:rPr>
          <w:szCs w:val="24"/>
        </w:rPr>
        <w:t>the Closing date</w:t>
      </w:r>
      <w:r w:rsidRPr="00BF3F01">
        <w:rPr>
          <w:szCs w:val="24"/>
        </w:rPr>
        <w:t>; and</w:t>
      </w:r>
    </w:p>
    <w:p w14:paraId="2ABC872E" w14:textId="77777777" w:rsidR="00C50654" w:rsidRPr="00BF3F01" w:rsidRDefault="00166B42" w:rsidP="00391BF0">
      <w:pPr>
        <w:pStyle w:val="11-text"/>
        <w:numPr>
          <w:ilvl w:val="8"/>
          <w:numId w:val="15"/>
        </w:numPr>
        <w:ind w:left="720"/>
        <w:rPr>
          <w:szCs w:val="24"/>
        </w:rPr>
      </w:pPr>
      <w:r w:rsidRPr="00BF3F01">
        <w:rPr>
          <w:szCs w:val="24"/>
        </w:rPr>
        <w:t>Include all information requested in the Best and Final Offer letter.</w:t>
      </w:r>
    </w:p>
    <w:p w14:paraId="1D9ACB33" w14:textId="196623E8" w:rsidR="00FC44A0" w:rsidRPr="00BF3F01" w:rsidRDefault="009A41C5" w:rsidP="00107A30">
      <w:pPr>
        <w:pStyle w:val="11-HEADER"/>
        <w:numPr>
          <w:ilvl w:val="1"/>
          <w:numId w:val="1"/>
        </w:numPr>
        <w:rPr>
          <w:szCs w:val="24"/>
        </w:rPr>
      </w:pPr>
      <w:bookmarkStart w:id="49" w:name="_Toc50977355"/>
      <w:r w:rsidRPr="00BF3F01">
        <w:rPr>
          <w:szCs w:val="24"/>
        </w:rPr>
        <w:t xml:space="preserve">SCORING AND </w:t>
      </w:r>
      <w:r w:rsidR="00331192" w:rsidRPr="00BF3F01">
        <w:rPr>
          <w:szCs w:val="24"/>
        </w:rPr>
        <w:t xml:space="preserve">RANKING OF PROPOSERS </w:t>
      </w:r>
      <w:r w:rsidR="0019601E" w:rsidRPr="00BF3F01">
        <w:rPr>
          <w:szCs w:val="24"/>
        </w:rPr>
        <w:t xml:space="preserve"> FOR SUBSEQUENT ROUNDS</w:t>
      </w:r>
      <w:bookmarkEnd w:id="49"/>
    </w:p>
    <w:p w14:paraId="0E72A346" w14:textId="43445A28" w:rsidR="005A382E" w:rsidRPr="00BF3F01" w:rsidRDefault="00FC44A0" w:rsidP="000041D0">
      <w:pPr>
        <w:pStyle w:val="11-text"/>
        <w:spacing w:before="0" w:after="0"/>
        <w:ind w:left="180"/>
        <w:rPr>
          <w:szCs w:val="24"/>
        </w:rPr>
      </w:pPr>
      <w:r w:rsidRPr="00BF3F01">
        <w:rPr>
          <w:szCs w:val="24"/>
        </w:rPr>
        <w:t>If Agency</w:t>
      </w:r>
      <w:r w:rsidR="00F938FF" w:rsidRPr="00BF3F01">
        <w:rPr>
          <w:szCs w:val="24"/>
        </w:rPr>
        <w:t xml:space="preserve"> </w:t>
      </w:r>
      <w:r w:rsidRPr="00BF3F01">
        <w:rPr>
          <w:szCs w:val="24"/>
        </w:rPr>
        <w:t>conduct</w:t>
      </w:r>
      <w:r w:rsidR="002431CF" w:rsidRPr="00BF3F01">
        <w:rPr>
          <w:szCs w:val="24"/>
        </w:rPr>
        <w:t>s</w:t>
      </w:r>
      <w:r w:rsidRPr="00BF3F01">
        <w:rPr>
          <w:szCs w:val="24"/>
        </w:rPr>
        <w:t xml:space="preserve"> two or more rounds of competition, the SPC will determine the cumulative score for Proposers advancing through all rounds of competition by adding the scores from each completed round</w:t>
      </w:r>
      <w:r w:rsidR="0019601E" w:rsidRPr="00BF3F01">
        <w:rPr>
          <w:szCs w:val="24"/>
        </w:rPr>
        <w:t>. The Proposer with the highest cumulative score will receive the highest final ranking.</w:t>
      </w:r>
    </w:p>
    <w:p w14:paraId="5EEE7504" w14:textId="77777777" w:rsidR="004F60A7" w:rsidRPr="00BF3F01" w:rsidRDefault="004F60A7" w:rsidP="000375A6">
      <w:pPr>
        <w:pStyle w:val="1-HEADER"/>
        <w:spacing w:before="240"/>
      </w:pPr>
      <w:bookmarkStart w:id="50" w:name="_Toc50977356"/>
      <w:r w:rsidRPr="00BF3F01">
        <w:t>AWARD</w:t>
      </w:r>
      <w:r w:rsidR="004C091D" w:rsidRPr="00BF3F01">
        <w:t xml:space="preserve"> AND NEGOTIATION</w:t>
      </w:r>
      <w:bookmarkEnd w:id="31"/>
      <w:bookmarkEnd w:id="50"/>
    </w:p>
    <w:p w14:paraId="7D0C0A51" w14:textId="77777777" w:rsidR="00914037" w:rsidRPr="00BF3F01" w:rsidRDefault="00914037" w:rsidP="0044113E">
      <w:pPr>
        <w:pStyle w:val="11-HEADER"/>
        <w:numPr>
          <w:ilvl w:val="1"/>
          <w:numId w:val="1"/>
        </w:numPr>
        <w:rPr>
          <w:szCs w:val="24"/>
        </w:rPr>
      </w:pPr>
      <w:bookmarkStart w:id="51" w:name="_Toc408483018"/>
      <w:bookmarkStart w:id="52" w:name="_Toc50977357"/>
      <w:r w:rsidRPr="00BF3F01">
        <w:rPr>
          <w:szCs w:val="24"/>
        </w:rPr>
        <w:t>AWARD NOTIFICATION PROCESS</w:t>
      </w:r>
      <w:bookmarkEnd w:id="51"/>
      <w:bookmarkEnd w:id="52"/>
    </w:p>
    <w:p w14:paraId="51F4CCE5" w14:textId="77777777" w:rsidR="00914037" w:rsidRPr="00BF3F01" w:rsidRDefault="00914037" w:rsidP="0044113E">
      <w:pPr>
        <w:pStyle w:val="111-HEADER"/>
        <w:numPr>
          <w:ilvl w:val="2"/>
          <w:numId w:val="4"/>
        </w:numPr>
        <w:rPr>
          <w:szCs w:val="24"/>
        </w:rPr>
      </w:pPr>
      <w:r w:rsidRPr="00BF3F01">
        <w:rPr>
          <w:szCs w:val="24"/>
        </w:rPr>
        <w:t>Award Consideration</w:t>
      </w:r>
    </w:p>
    <w:p w14:paraId="3765569E" w14:textId="11D16AE3" w:rsidR="00322A3D" w:rsidRPr="00BF3F01" w:rsidRDefault="00F64D95" w:rsidP="000041D0">
      <w:pPr>
        <w:pStyle w:val="11-text"/>
        <w:ind w:left="180"/>
        <w:rPr>
          <w:szCs w:val="24"/>
        </w:rPr>
      </w:pPr>
      <w:r w:rsidRPr="00BF3F01">
        <w:rPr>
          <w:szCs w:val="24"/>
        </w:rPr>
        <w:t>Agency</w:t>
      </w:r>
      <w:r w:rsidR="009F2EB1" w:rsidRPr="00BF3F01">
        <w:rPr>
          <w:szCs w:val="24"/>
        </w:rPr>
        <w:t>,</w:t>
      </w:r>
      <w:r w:rsidR="00914037" w:rsidRPr="00BF3F01">
        <w:rPr>
          <w:szCs w:val="24"/>
        </w:rPr>
        <w:t xml:space="preserve"> </w:t>
      </w:r>
      <w:r w:rsidR="002E6097" w:rsidRPr="00BF3F01">
        <w:rPr>
          <w:szCs w:val="24"/>
        </w:rPr>
        <w:t>if it awards a Price Agreement</w:t>
      </w:r>
      <w:r w:rsidR="009F2EB1" w:rsidRPr="00BF3F01">
        <w:rPr>
          <w:szCs w:val="24"/>
        </w:rPr>
        <w:t xml:space="preserve">, </w:t>
      </w:r>
      <w:r w:rsidR="00637F53" w:rsidRPr="00BF3F01">
        <w:rPr>
          <w:szCs w:val="24"/>
        </w:rPr>
        <w:t xml:space="preserve">will </w:t>
      </w:r>
      <w:r w:rsidR="009F2EB1" w:rsidRPr="00BF3F01">
        <w:rPr>
          <w:szCs w:val="24"/>
        </w:rPr>
        <w:t xml:space="preserve">award a </w:t>
      </w:r>
      <w:r w:rsidR="00E1454D" w:rsidRPr="00BF3F01">
        <w:rPr>
          <w:szCs w:val="24"/>
        </w:rPr>
        <w:t>Price Agreement</w:t>
      </w:r>
      <w:r w:rsidR="009F2EB1" w:rsidRPr="00BF3F01">
        <w:rPr>
          <w:szCs w:val="24"/>
        </w:rPr>
        <w:t xml:space="preserve"> to the highest ranking </w:t>
      </w:r>
      <w:r w:rsidR="002E6097" w:rsidRPr="00BF3F01">
        <w:rPr>
          <w:szCs w:val="24"/>
        </w:rPr>
        <w:t xml:space="preserve">Responsible </w:t>
      </w:r>
      <w:r w:rsidR="009F2EB1" w:rsidRPr="00BF3F01">
        <w:rPr>
          <w:szCs w:val="24"/>
        </w:rPr>
        <w:t xml:space="preserve">Proposer(s) </w:t>
      </w:r>
      <w:r w:rsidR="00900A76" w:rsidRPr="00BF3F01">
        <w:rPr>
          <w:szCs w:val="24"/>
        </w:rPr>
        <w:t xml:space="preserve">based upon the scoring methodology and process described in </w:t>
      </w:r>
      <w:r w:rsidR="00C71FF5" w:rsidRPr="00BF3F01">
        <w:rPr>
          <w:szCs w:val="24"/>
        </w:rPr>
        <w:t>s</w:t>
      </w:r>
      <w:r w:rsidR="00900A76" w:rsidRPr="00BF3F01">
        <w:rPr>
          <w:szCs w:val="24"/>
        </w:rPr>
        <w:t>ection</w:t>
      </w:r>
      <w:r w:rsidR="00CC758C" w:rsidRPr="00BF3F01">
        <w:rPr>
          <w:szCs w:val="24"/>
        </w:rPr>
        <w:t xml:space="preserve"> </w:t>
      </w:r>
      <w:r w:rsidR="003463B8" w:rsidRPr="00BF3F01">
        <w:rPr>
          <w:szCs w:val="24"/>
        </w:rPr>
        <w:t>4</w:t>
      </w:r>
      <w:r w:rsidR="00914037" w:rsidRPr="00BF3F01">
        <w:rPr>
          <w:szCs w:val="24"/>
        </w:rPr>
        <w:t xml:space="preserve">. </w:t>
      </w:r>
      <w:r w:rsidR="009F2EB1" w:rsidRPr="00BF3F01">
        <w:rPr>
          <w:szCs w:val="24"/>
        </w:rPr>
        <w:t xml:space="preserve"> </w:t>
      </w:r>
      <w:r w:rsidR="00914037" w:rsidRPr="00BF3F01">
        <w:rPr>
          <w:szCs w:val="24"/>
        </w:rPr>
        <w:t>Agency</w:t>
      </w:r>
      <w:r w:rsidR="009F2EB1" w:rsidRPr="00BF3F01">
        <w:rPr>
          <w:szCs w:val="24"/>
        </w:rPr>
        <w:t xml:space="preserve"> </w:t>
      </w:r>
      <w:r w:rsidR="00B66006" w:rsidRPr="00BF3F01">
        <w:rPr>
          <w:szCs w:val="24"/>
        </w:rPr>
        <w:t xml:space="preserve">may award less than the full </w:t>
      </w:r>
      <w:r w:rsidR="004E4212" w:rsidRPr="00BF3F01">
        <w:rPr>
          <w:szCs w:val="24"/>
        </w:rPr>
        <w:t xml:space="preserve">Scope </w:t>
      </w:r>
      <w:r w:rsidR="00B66006" w:rsidRPr="00BF3F01">
        <w:rPr>
          <w:szCs w:val="24"/>
        </w:rPr>
        <w:t>defined</w:t>
      </w:r>
      <w:r w:rsidR="00F158B2" w:rsidRPr="00BF3F01">
        <w:rPr>
          <w:szCs w:val="24"/>
        </w:rPr>
        <w:t xml:space="preserve"> in this RFP</w:t>
      </w:r>
      <w:r w:rsidR="00914037" w:rsidRPr="00BF3F01">
        <w:rPr>
          <w:szCs w:val="24"/>
        </w:rPr>
        <w:t>.</w:t>
      </w:r>
      <w:r w:rsidR="00F2766F" w:rsidRPr="00BF3F01">
        <w:rPr>
          <w:szCs w:val="24"/>
        </w:rPr>
        <w:t xml:space="preserve"> </w:t>
      </w:r>
      <w:r w:rsidR="00322A3D" w:rsidRPr="00BF3F01">
        <w:rPr>
          <w:szCs w:val="24"/>
        </w:rPr>
        <w:t xml:space="preserve"> Agency, in its sole discretion, may make additional award(s) for up to 9 months following the close of this </w:t>
      </w:r>
      <w:r w:rsidR="002A79E6" w:rsidRPr="00BF3F01">
        <w:rPr>
          <w:szCs w:val="24"/>
        </w:rPr>
        <w:t>S</w:t>
      </w:r>
      <w:r w:rsidR="00322A3D" w:rsidRPr="00BF3F01">
        <w:rPr>
          <w:szCs w:val="24"/>
        </w:rPr>
        <w:t>olicitation.</w:t>
      </w:r>
      <w:r w:rsidR="00546254" w:rsidRPr="00BF3F01">
        <w:rPr>
          <w:szCs w:val="24"/>
        </w:rPr>
        <w:t xml:space="preserve"> Agency may select the next ranked Responsive and Responsible Proposer, issue an Intent to Award notice and begin a new award protest period. If agreement with that Proposer is not reached, Agency may offer award to the next ranked Proposer and so on until agreement is reached or until Agency terminates the process. Agency may require reconfirmation of the qualifications and staffing of any Proposer</w:t>
      </w:r>
      <w:r w:rsidR="00322A3D" w:rsidRPr="00BF3F01">
        <w:rPr>
          <w:szCs w:val="24"/>
        </w:rPr>
        <w:t>.</w:t>
      </w:r>
    </w:p>
    <w:p w14:paraId="45B8B4AE" w14:textId="4FE7103E" w:rsidR="00914037" w:rsidRPr="00BF3F01" w:rsidRDefault="00260856" w:rsidP="006C34B2">
      <w:pPr>
        <w:pStyle w:val="111-HEADER"/>
        <w:keepNext/>
        <w:numPr>
          <w:ilvl w:val="2"/>
          <w:numId w:val="4"/>
        </w:numPr>
        <w:rPr>
          <w:szCs w:val="24"/>
        </w:rPr>
      </w:pPr>
      <w:r w:rsidRPr="00BF3F01">
        <w:rPr>
          <w:szCs w:val="24"/>
        </w:rPr>
        <w:t xml:space="preserve">Notice of </w:t>
      </w:r>
      <w:r w:rsidR="00914037" w:rsidRPr="00BF3F01">
        <w:rPr>
          <w:szCs w:val="24"/>
        </w:rPr>
        <w:t>Intent to Award</w:t>
      </w:r>
    </w:p>
    <w:p w14:paraId="59F84369" w14:textId="77777777" w:rsidR="00AB0C17" w:rsidRPr="00BF3F01" w:rsidRDefault="00294AFE" w:rsidP="000041D0">
      <w:pPr>
        <w:pStyle w:val="11-text"/>
        <w:ind w:left="180"/>
        <w:rPr>
          <w:szCs w:val="24"/>
        </w:rPr>
      </w:pPr>
      <w:r w:rsidRPr="00BF3F01">
        <w:rPr>
          <w:szCs w:val="24"/>
        </w:rPr>
        <w:t>Agency will notify all Proposers</w:t>
      </w:r>
      <w:r w:rsidR="00494D6C" w:rsidRPr="00BF3F01">
        <w:rPr>
          <w:szCs w:val="24"/>
        </w:rPr>
        <w:t xml:space="preserve"> in </w:t>
      </w:r>
      <w:r w:rsidR="0066494C" w:rsidRPr="00BF3F01">
        <w:rPr>
          <w:szCs w:val="24"/>
        </w:rPr>
        <w:t xml:space="preserve">Writing </w:t>
      </w:r>
      <w:r w:rsidR="00914037" w:rsidRPr="00BF3F01">
        <w:rPr>
          <w:szCs w:val="24"/>
        </w:rPr>
        <w:t xml:space="preserve">that Agency intends to award a </w:t>
      </w:r>
      <w:r w:rsidR="00E1454D" w:rsidRPr="00BF3F01">
        <w:rPr>
          <w:szCs w:val="24"/>
        </w:rPr>
        <w:t>Price Agreement</w:t>
      </w:r>
      <w:r w:rsidR="00914037" w:rsidRPr="00BF3F01">
        <w:rPr>
          <w:szCs w:val="24"/>
        </w:rPr>
        <w:t xml:space="preserve"> to the selected Proposer</w:t>
      </w:r>
      <w:r w:rsidR="009F16A4" w:rsidRPr="00BF3F01">
        <w:rPr>
          <w:szCs w:val="24"/>
        </w:rPr>
        <w:t>(s)</w:t>
      </w:r>
      <w:r w:rsidR="00914037" w:rsidRPr="00BF3F01">
        <w:rPr>
          <w:szCs w:val="24"/>
        </w:rPr>
        <w:t xml:space="preserve"> subject to successful negotiation of any negotiable provisions.</w:t>
      </w:r>
    </w:p>
    <w:p w14:paraId="243F08EF" w14:textId="5297B5B6" w:rsidR="00637F53" w:rsidRPr="00BF3F01" w:rsidRDefault="00637F53" w:rsidP="000041D0">
      <w:pPr>
        <w:pStyle w:val="11-text"/>
        <w:ind w:left="180"/>
        <w:rPr>
          <w:szCs w:val="24"/>
        </w:rPr>
      </w:pPr>
      <w:r w:rsidRPr="00BF3F01">
        <w:rPr>
          <w:szCs w:val="24"/>
        </w:rPr>
        <w:t>Agency may reject an offer and rescind the Intent to Award if Agency determines Proposer is not Responsible or if Proposer has liquidated and delinquent debt owed to the State of any department or agency of the State.</w:t>
      </w:r>
    </w:p>
    <w:p w14:paraId="214680FB" w14:textId="77777777" w:rsidR="009C2824" w:rsidRPr="00BF3F01" w:rsidRDefault="006B4302" w:rsidP="0044113E">
      <w:pPr>
        <w:pStyle w:val="11-HEADER"/>
        <w:numPr>
          <w:ilvl w:val="1"/>
          <w:numId w:val="1"/>
        </w:numPr>
        <w:rPr>
          <w:szCs w:val="24"/>
        </w:rPr>
      </w:pPr>
      <w:bookmarkStart w:id="53" w:name="_Toc408483019"/>
      <w:bookmarkStart w:id="54" w:name="_Toc50977358"/>
      <w:r w:rsidRPr="00BF3F01">
        <w:rPr>
          <w:szCs w:val="24"/>
        </w:rPr>
        <w:t>INTENT TO AWARD PROTEST</w:t>
      </w:r>
      <w:bookmarkEnd w:id="53"/>
      <w:bookmarkEnd w:id="54"/>
    </w:p>
    <w:p w14:paraId="28CEF3F4" w14:textId="77777777" w:rsidR="00914037" w:rsidRPr="00BF3F01" w:rsidRDefault="00914037" w:rsidP="0044113E">
      <w:pPr>
        <w:pStyle w:val="111-HEADER"/>
        <w:numPr>
          <w:ilvl w:val="2"/>
          <w:numId w:val="4"/>
        </w:numPr>
        <w:rPr>
          <w:szCs w:val="24"/>
        </w:rPr>
      </w:pPr>
      <w:r w:rsidRPr="00BF3F01">
        <w:rPr>
          <w:szCs w:val="24"/>
        </w:rPr>
        <w:t>Protest Submission</w:t>
      </w:r>
    </w:p>
    <w:p w14:paraId="26719828" w14:textId="77777777" w:rsidR="00032978" w:rsidRPr="00BF3F01" w:rsidRDefault="00032978" w:rsidP="0053474D">
      <w:pPr>
        <w:pStyle w:val="11-text"/>
        <w:ind w:left="180"/>
        <w:rPr>
          <w:szCs w:val="24"/>
        </w:rPr>
      </w:pPr>
      <w:r w:rsidRPr="00BF3F01">
        <w:rPr>
          <w:szCs w:val="24"/>
        </w:rPr>
        <w:t xml:space="preserve">An </w:t>
      </w:r>
      <w:r w:rsidR="00D62B18" w:rsidRPr="00BF3F01">
        <w:rPr>
          <w:szCs w:val="24"/>
        </w:rPr>
        <w:t xml:space="preserve">Affected </w:t>
      </w:r>
      <w:r w:rsidR="00ED214D" w:rsidRPr="00BF3F01">
        <w:rPr>
          <w:szCs w:val="24"/>
        </w:rPr>
        <w:t>Proposer</w:t>
      </w:r>
      <w:r w:rsidRPr="00BF3F01">
        <w:rPr>
          <w:szCs w:val="24"/>
        </w:rPr>
        <w:t xml:space="preserve"> shall have </w:t>
      </w:r>
      <w:r w:rsidR="006D7FAC" w:rsidRPr="00BF3F01">
        <w:rPr>
          <w:szCs w:val="24"/>
        </w:rPr>
        <w:t xml:space="preserve">7 </w:t>
      </w:r>
      <w:r w:rsidRPr="00BF3F01">
        <w:rPr>
          <w:szCs w:val="24"/>
        </w:rPr>
        <w:t xml:space="preserve">calendar days from the date of the </w:t>
      </w:r>
      <w:r w:rsidR="00ED214D" w:rsidRPr="00BF3F01">
        <w:rPr>
          <w:szCs w:val="24"/>
        </w:rPr>
        <w:t>I</w:t>
      </w:r>
      <w:r w:rsidRPr="00BF3F01">
        <w:rPr>
          <w:szCs w:val="24"/>
        </w:rPr>
        <w:t xml:space="preserve">ntent to </w:t>
      </w:r>
      <w:r w:rsidR="00ED214D" w:rsidRPr="00BF3F01">
        <w:rPr>
          <w:szCs w:val="24"/>
        </w:rPr>
        <w:t>A</w:t>
      </w:r>
      <w:r w:rsidRPr="00BF3F01">
        <w:rPr>
          <w:szCs w:val="24"/>
        </w:rPr>
        <w:t xml:space="preserve">ward notice to file a </w:t>
      </w:r>
      <w:r w:rsidR="0066494C" w:rsidRPr="00BF3F01">
        <w:rPr>
          <w:szCs w:val="24"/>
        </w:rPr>
        <w:t xml:space="preserve">Written </w:t>
      </w:r>
      <w:r w:rsidR="004717BC" w:rsidRPr="00BF3F01">
        <w:rPr>
          <w:szCs w:val="24"/>
        </w:rPr>
        <w:t>protest.</w:t>
      </w:r>
    </w:p>
    <w:p w14:paraId="6EE6F911" w14:textId="77777777" w:rsidR="00032978" w:rsidRPr="00BF3F01" w:rsidRDefault="00032978" w:rsidP="0053474D">
      <w:pPr>
        <w:pStyle w:val="11-text"/>
        <w:ind w:left="180"/>
      </w:pPr>
      <w:r w:rsidRPr="00BF3F01">
        <w:rPr>
          <w:szCs w:val="24"/>
        </w:rPr>
        <w:t xml:space="preserve">A Proposer is </w:t>
      </w:r>
      <w:r w:rsidR="00D62B18" w:rsidRPr="00BF3F01">
        <w:rPr>
          <w:szCs w:val="24"/>
        </w:rPr>
        <w:t xml:space="preserve">an Affected </w:t>
      </w:r>
      <w:r w:rsidR="00ED214D" w:rsidRPr="00BF3F01">
        <w:rPr>
          <w:szCs w:val="24"/>
        </w:rPr>
        <w:t xml:space="preserve">Proposer </w:t>
      </w:r>
      <w:r w:rsidRPr="00BF3F01">
        <w:rPr>
          <w:szCs w:val="24"/>
        </w:rPr>
        <w:t xml:space="preserve">only if the Proposer would be eligible for </w:t>
      </w:r>
      <w:r w:rsidR="00E1454D" w:rsidRPr="00BF3F01">
        <w:rPr>
          <w:szCs w:val="24"/>
        </w:rPr>
        <w:t>Price Agreement</w:t>
      </w:r>
      <w:r w:rsidRPr="00BF3F01">
        <w:rPr>
          <w:szCs w:val="24"/>
        </w:rPr>
        <w:t xml:space="preserve"> award in the event the protest was successful and is protesting for on</w:t>
      </w:r>
      <w:r w:rsidRPr="00BF3F01">
        <w:t xml:space="preserve">e or more of the following reasons as specified in ORS </w:t>
      </w:r>
      <w:r w:rsidR="0032683B" w:rsidRPr="00BF3F01">
        <w:t>279</w:t>
      </w:r>
      <w:r w:rsidRPr="00BF3F01">
        <w:t>B.410:</w:t>
      </w:r>
    </w:p>
    <w:p w14:paraId="2DEDE668" w14:textId="77777777" w:rsidR="00032978" w:rsidRPr="00BF3F01" w:rsidRDefault="00032978" w:rsidP="00B50919">
      <w:pPr>
        <w:pStyle w:val="111-textbullet"/>
        <w:ind w:left="720" w:right="835"/>
      </w:pPr>
      <w:r w:rsidRPr="00BF3F01">
        <w:t>All higher ranked Proposals are non</w:t>
      </w:r>
      <w:r w:rsidR="004E4212" w:rsidRPr="00BF3F01">
        <w:t>-Responsive</w:t>
      </w:r>
      <w:r w:rsidRPr="00BF3F01">
        <w:t>.</w:t>
      </w:r>
    </w:p>
    <w:p w14:paraId="1AACE68C" w14:textId="77777777" w:rsidR="00032978" w:rsidRPr="00BF3F01" w:rsidRDefault="00032978" w:rsidP="00B50919">
      <w:pPr>
        <w:pStyle w:val="111-textbullet"/>
        <w:ind w:left="720" w:right="835"/>
      </w:pPr>
      <w:r w:rsidRPr="00BF3F01">
        <w:t>Agency has failed to conduct an evaluation of Proposal</w:t>
      </w:r>
      <w:r w:rsidR="008872EE" w:rsidRPr="00BF3F01">
        <w:t>s</w:t>
      </w:r>
      <w:r w:rsidRPr="00BF3F01">
        <w:t xml:space="preserve"> in accordance with the criteria or process described in the RFP.</w:t>
      </w:r>
    </w:p>
    <w:p w14:paraId="76153643" w14:textId="77777777" w:rsidR="00032978" w:rsidRPr="00BF3F01" w:rsidRDefault="00032978" w:rsidP="00B50919">
      <w:pPr>
        <w:pStyle w:val="111-textbullet"/>
        <w:ind w:left="720" w:right="835"/>
      </w:pPr>
      <w:r w:rsidRPr="00BF3F01">
        <w:t>Agency abused its discretion in rejecting the protestor’s Proposal as non</w:t>
      </w:r>
      <w:r w:rsidR="004E4212" w:rsidRPr="00BF3F01">
        <w:t>-Responsive</w:t>
      </w:r>
      <w:r w:rsidR="008872EE" w:rsidRPr="00BF3F01">
        <w:t>.</w:t>
      </w:r>
    </w:p>
    <w:p w14:paraId="26CFAB64" w14:textId="77777777" w:rsidR="00032978" w:rsidRPr="00BF3F01" w:rsidRDefault="00032978" w:rsidP="00B50919">
      <w:pPr>
        <w:pStyle w:val="111-textbullet"/>
        <w:ind w:left="720" w:right="835"/>
      </w:pPr>
      <w:r w:rsidRPr="00BF3F01">
        <w:t xml:space="preserve">Agency’s evaluation of Proposal or determination of award otherwise violates ORS Chapter </w:t>
      </w:r>
      <w:r w:rsidR="0032683B" w:rsidRPr="00BF3F01">
        <w:t>279</w:t>
      </w:r>
      <w:r w:rsidRPr="00BF3F01">
        <w:t xml:space="preserve">B or ORS </w:t>
      </w:r>
      <w:r w:rsidR="00F31136" w:rsidRPr="00BF3F01">
        <w:t>C</w:t>
      </w:r>
      <w:r w:rsidRPr="00BF3F01">
        <w:t>hapter 279A.</w:t>
      </w:r>
    </w:p>
    <w:p w14:paraId="07EEE955" w14:textId="77777777" w:rsidR="00032978" w:rsidRPr="00BF3F01" w:rsidRDefault="00032978" w:rsidP="0053474D">
      <w:pPr>
        <w:pStyle w:val="111-text"/>
        <w:ind w:left="180"/>
      </w:pPr>
      <w:r w:rsidRPr="00BF3F01">
        <w:t xml:space="preserve">If Agency receives only one </w:t>
      </w:r>
      <w:r w:rsidR="001A7179" w:rsidRPr="00BF3F01">
        <w:t>Proposal</w:t>
      </w:r>
      <w:r w:rsidRPr="00BF3F01">
        <w:t>, Agency may dispense with the</w:t>
      </w:r>
      <w:r w:rsidR="00994A65" w:rsidRPr="00BF3F01">
        <w:t xml:space="preserve"> evaluation process and</w:t>
      </w:r>
      <w:r w:rsidRPr="00BF3F01">
        <w:t xml:space="preserve"> </w:t>
      </w:r>
      <w:r w:rsidR="00ED214D" w:rsidRPr="00BF3F01">
        <w:t xml:space="preserve">Intent to Award </w:t>
      </w:r>
      <w:r w:rsidRPr="00BF3F01">
        <w:t xml:space="preserve">protest period and proceed with </w:t>
      </w:r>
      <w:r w:rsidR="00E1454D" w:rsidRPr="00BF3F01">
        <w:t>Price Agreement</w:t>
      </w:r>
      <w:r w:rsidRPr="00BF3F01">
        <w:t xml:space="preserve"> </w:t>
      </w:r>
      <w:r w:rsidR="00897C31" w:rsidRPr="00BF3F01">
        <w:t xml:space="preserve">Negotiations </w:t>
      </w:r>
      <w:r w:rsidRPr="00BF3F01">
        <w:t>and award.</w:t>
      </w:r>
    </w:p>
    <w:p w14:paraId="737A18B9" w14:textId="77777777" w:rsidR="00032978" w:rsidRPr="00BF3F01" w:rsidRDefault="00032978" w:rsidP="0053474D">
      <w:pPr>
        <w:pStyle w:val="1111-Header"/>
        <w:numPr>
          <w:ilvl w:val="0"/>
          <w:numId w:val="0"/>
        </w:numPr>
        <w:ind w:left="180" w:right="0"/>
        <w:rPr>
          <w:b w:val="0"/>
        </w:rPr>
      </w:pPr>
      <w:r w:rsidRPr="00BF3F01">
        <w:rPr>
          <w:b w:val="0"/>
        </w:rPr>
        <w:t>Protests must:</w:t>
      </w:r>
    </w:p>
    <w:p w14:paraId="2E136FEA" w14:textId="1BBD5E6C" w:rsidR="00032978" w:rsidRPr="00BF3F01" w:rsidRDefault="00885DBC" w:rsidP="00B50919">
      <w:pPr>
        <w:pStyle w:val="111-textbullet"/>
        <w:ind w:left="720" w:right="835"/>
      </w:pPr>
      <w:r w:rsidRPr="00BF3F01">
        <w:t xml:space="preserve">Be </w:t>
      </w:r>
      <w:r w:rsidR="003A3ED4" w:rsidRPr="00BF3F01">
        <w:t xml:space="preserve">delivered </w:t>
      </w:r>
      <w:r w:rsidRPr="00BF3F01">
        <w:t>to the SPC</w:t>
      </w:r>
      <w:r w:rsidR="003A3ED4" w:rsidRPr="00BF3F01">
        <w:t xml:space="preserve"> </w:t>
      </w:r>
      <w:r w:rsidR="00911A8D" w:rsidRPr="00BF3F01">
        <w:t>via email</w:t>
      </w:r>
    </w:p>
    <w:p w14:paraId="3AB91D7A" w14:textId="77777777" w:rsidR="00032978" w:rsidRPr="00BF3F01" w:rsidRDefault="00885DBC" w:rsidP="00B50919">
      <w:pPr>
        <w:pStyle w:val="111-textbullet"/>
        <w:ind w:left="720" w:right="835"/>
      </w:pPr>
      <w:r w:rsidRPr="00BF3F01">
        <w:t>Reference the RFP number</w:t>
      </w:r>
    </w:p>
    <w:p w14:paraId="6AACB75F" w14:textId="77777777" w:rsidR="00885DBC" w:rsidRPr="00BF3F01" w:rsidRDefault="00032978" w:rsidP="00B50919">
      <w:pPr>
        <w:pStyle w:val="111-textbullet"/>
        <w:ind w:left="720" w:right="835"/>
      </w:pPr>
      <w:r w:rsidRPr="00BF3F01">
        <w:t xml:space="preserve">Identify Proposer’s name and </w:t>
      </w:r>
      <w:r w:rsidR="00885DBC" w:rsidRPr="00BF3F01">
        <w:t>contact information</w:t>
      </w:r>
    </w:p>
    <w:p w14:paraId="7F03A07C" w14:textId="77777777" w:rsidR="00032978" w:rsidRPr="00BF3F01" w:rsidRDefault="00885DBC" w:rsidP="00B50919">
      <w:pPr>
        <w:pStyle w:val="111-textbullet"/>
        <w:ind w:left="720" w:right="835"/>
      </w:pPr>
      <w:r w:rsidRPr="00BF3F01">
        <w:t xml:space="preserve">Be </w:t>
      </w:r>
      <w:r w:rsidR="003A3ED4" w:rsidRPr="00BF3F01">
        <w:t xml:space="preserve">signed </w:t>
      </w:r>
      <w:r w:rsidR="00032978" w:rsidRPr="00BF3F01">
        <w:t>by an</w:t>
      </w:r>
      <w:r w:rsidRPr="00BF3F01">
        <w:t xml:space="preserve"> authorized representative</w:t>
      </w:r>
    </w:p>
    <w:p w14:paraId="4930A13E" w14:textId="77777777" w:rsidR="004738C0" w:rsidRPr="00BF3F01" w:rsidRDefault="004738C0" w:rsidP="00B50919">
      <w:pPr>
        <w:pStyle w:val="111-textbullet"/>
        <w:ind w:left="720" w:right="835"/>
      </w:pPr>
      <w:r w:rsidRPr="00BF3F01">
        <w:t>Spec</w:t>
      </w:r>
      <w:r w:rsidR="00885DBC" w:rsidRPr="00BF3F01">
        <w:t>ify the grounds for the protest</w:t>
      </w:r>
    </w:p>
    <w:p w14:paraId="69A6AC73" w14:textId="77777777" w:rsidR="00032978" w:rsidRPr="00BF3F01" w:rsidRDefault="00032978" w:rsidP="00B50919">
      <w:pPr>
        <w:pStyle w:val="111-textbullet"/>
        <w:ind w:left="720" w:right="835"/>
      </w:pPr>
      <w:r w:rsidRPr="00BF3F01">
        <w:t xml:space="preserve">Be received within </w:t>
      </w:r>
      <w:r w:rsidR="00E1454D" w:rsidRPr="00BF3F01">
        <w:t>7</w:t>
      </w:r>
      <w:r w:rsidRPr="00BF3F01">
        <w:t xml:space="preserve"> calendar day</w:t>
      </w:r>
      <w:r w:rsidR="00885DBC" w:rsidRPr="00BF3F01">
        <w:t xml:space="preserve">s of the </w:t>
      </w:r>
      <w:r w:rsidR="00ED214D" w:rsidRPr="00BF3F01">
        <w:t xml:space="preserve">Intent to Award </w:t>
      </w:r>
      <w:r w:rsidR="00885DBC" w:rsidRPr="00BF3F01">
        <w:t>notice</w:t>
      </w:r>
    </w:p>
    <w:p w14:paraId="3A32AB51" w14:textId="77777777" w:rsidR="00F26E83" w:rsidRPr="00BF3F01" w:rsidRDefault="00F26E83" w:rsidP="00624C31">
      <w:pPr>
        <w:pStyle w:val="111-HEADER"/>
        <w:numPr>
          <w:ilvl w:val="2"/>
          <w:numId w:val="4"/>
        </w:numPr>
      </w:pPr>
      <w:r w:rsidRPr="00BF3F01">
        <w:t>Response to Protest</w:t>
      </w:r>
    </w:p>
    <w:p w14:paraId="44E31FB6" w14:textId="77777777" w:rsidR="00A749B7" w:rsidRPr="00BF3F01" w:rsidRDefault="00A749B7" w:rsidP="0053474D">
      <w:pPr>
        <w:pStyle w:val="1111-Header"/>
        <w:numPr>
          <w:ilvl w:val="0"/>
          <w:numId w:val="0"/>
        </w:numPr>
        <w:ind w:left="180" w:right="0"/>
        <w:rPr>
          <w:b w:val="0"/>
        </w:rPr>
      </w:pPr>
      <w:r w:rsidRPr="00BF3F01">
        <w:rPr>
          <w:b w:val="0"/>
        </w:rPr>
        <w:t xml:space="preserve">Agency will address all timely submitted protests within a reasonable time and will issue a </w:t>
      </w:r>
      <w:r w:rsidR="0066494C" w:rsidRPr="00BF3F01">
        <w:rPr>
          <w:b w:val="0"/>
        </w:rPr>
        <w:t xml:space="preserve">Written </w:t>
      </w:r>
      <w:r w:rsidRPr="00BF3F01">
        <w:rPr>
          <w:b w:val="0"/>
        </w:rPr>
        <w:t>decision to the respective Proposer.  Protests that do not include the required information may not be considered by Agency.</w:t>
      </w:r>
    </w:p>
    <w:p w14:paraId="5844686D" w14:textId="77777777" w:rsidR="005F0B38" w:rsidRPr="00BF3F01" w:rsidRDefault="005F0B38" w:rsidP="004A77FD">
      <w:pPr>
        <w:pStyle w:val="11-HEADER"/>
        <w:numPr>
          <w:ilvl w:val="1"/>
          <w:numId w:val="1"/>
        </w:numPr>
      </w:pPr>
      <w:bookmarkStart w:id="55" w:name="_Toc408483020"/>
      <w:bookmarkStart w:id="56" w:name="_Toc50977359"/>
      <w:r w:rsidRPr="00BF3F01">
        <w:t>APPARENT SUC</w:t>
      </w:r>
      <w:r w:rsidR="004F01A9" w:rsidRPr="00BF3F01">
        <w:t>C</w:t>
      </w:r>
      <w:r w:rsidRPr="00BF3F01">
        <w:t>ESSFUL PROPOSER SUBMISSION REQUIREMENTS</w:t>
      </w:r>
      <w:bookmarkEnd w:id="55"/>
      <w:bookmarkEnd w:id="56"/>
    </w:p>
    <w:p w14:paraId="30745242" w14:textId="77777777" w:rsidR="00AF309F" w:rsidRPr="00BF3F01" w:rsidRDefault="00AF309F" w:rsidP="0053474D">
      <w:pPr>
        <w:pStyle w:val="11-text"/>
        <w:ind w:left="180"/>
      </w:pPr>
      <w:r w:rsidRPr="00BF3F01">
        <w:t>Proposer</w:t>
      </w:r>
      <w:r w:rsidR="00ED214D" w:rsidRPr="00BF3F01">
        <w:t>(</w:t>
      </w:r>
      <w:r w:rsidRPr="00BF3F01">
        <w:t>s</w:t>
      </w:r>
      <w:r w:rsidR="00ED214D" w:rsidRPr="00BF3F01">
        <w:t>)</w:t>
      </w:r>
      <w:r w:rsidRPr="00BF3F01">
        <w:t xml:space="preserve"> selected for a Price Agreement award under this RFP will be required to submit additional information </w:t>
      </w:r>
      <w:r w:rsidR="00502D4C" w:rsidRPr="00BF3F01">
        <w:t xml:space="preserve">via email </w:t>
      </w:r>
      <w:r w:rsidRPr="00BF3F01">
        <w:t>and comply with the following:</w:t>
      </w:r>
    </w:p>
    <w:p w14:paraId="7984712F" w14:textId="77777777" w:rsidR="005E5625" w:rsidRPr="00BF3F01" w:rsidRDefault="005E5625" w:rsidP="00624C31">
      <w:pPr>
        <w:pStyle w:val="111-HEADER"/>
        <w:numPr>
          <w:ilvl w:val="2"/>
          <w:numId w:val="4"/>
        </w:numPr>
      </w:pPr>
      <w:r w:rsidRPr="00BF3F01">
        <w:t>Insurance</w:t>
      </w:r>
    </w:p>
    <w:p w14:paraId="68F715A7" w14:textId="0F021E45" w:rsidR="005E5625" w:rsidRPr="00BF3F01" w:rsidRDefault="005E5625" w:rsidP="0053474D">
      <w:pPr>
        <w:pStyle w:val="1111-Header"/>
        <w:numPr>
          <w:ilvl w:val="0"/>
          <w:numId w:val="0"/>
        </w:numPr>
        <w:ind w:left="180" w:right="0"/>
        <w:rPr>
          <w:b w:val="0"/>
        </w:rPr>
      </w:pPr>
      <w:r w:rsidRPr="00BF3F01">
        <w:rPr>
          <w:b w:val="0"/>
        </w:rPr>
        <w:t xml:space="preserve">Prior to </w:t>
      </w:r>
      <w:r w:rsidR="00ED214D" w:rsidRPr="00BF3F01">
        <w:rPr>
          <w:b w:val="0"/>
        </w:rPr>
        <w:t>award, Proposer</w:t>
      </w:r>
      <w:r w:rsidR="00AF309F" w:rsidRPr="00BF3F01">
        <w:rPr>
          <w:b w:val="0"/>
        </w:rPr>
        <w:t xml:space="preserve"> shall secure and demonstrate to Agency proof of insurance as required in this RFP or as negotiated. Insurance </w:t>
      </w:r>
      <w:r w:rsidR="00C00D40" w:rsidRPr="00BF3F01">
        <w:rPr>
          <w:b w:val="0"/>
        </w:rPr>
        <w:t>r</w:t>
      </w:r>
      <w:r w:rsidR="00AF309F" w:rsidRPr="00BF3F01">
        <w:rPr>
          <w:b w:val="0"/>
        </w:rPr>
        <w:t xml:space="preserve">equirements are found in </w:t>
      </w:r>
      <w:r w:rsidR="00D440E8" w:rsidRPr="00BF3F01">
        <w:rPr>
          <w:b w:val="0"/>
        </w:rPr>
        <w:t>the Sample Price Agreement (</w:t>
      </w:r>
      <w:r w:rsidR="00AF309F" w:rsidRPr="00BF3F01">
        <w:rPr>
          <w:b w:val="0"/>
        </w:rPr>
        <w:t>Attachment A</w:t>
      </w:r>
      <w:r w:rsidR="00D440E8" w:rsidRPr="00BF3F01">
        <w:rPr>
          <w:b w:val="0"/>
        </w:rPr>
        <w:t>, Exhibit B</w:t>
      </w:r>
      <w:r w:rsidR="0082099A">
        <w:rPr>
          <w:b w:val="0"/>
        </w:rPr>
        <w:t xml:space="preserve"> – Required Insurance</w:t>
      </w:r>
      <w:r w:rsidR="003E673F" w:rsidRPr="00BF3F01">
        <w:rPr>
          <w:b w:val="0"/>
        </w:rPr>
        <w:t>)</w:t>
      </w:r>
      <w:r w:rsidR="00AF309F" w:rsidRPr="00BF3F01">
        <w:rPr>
          <w:b w:val="0"/>
        </w:rPr>
        <w:t>.</w:t>
      </w:r>
    </w:p>
    <w:p w14:paraId="6A0691FD" w14:textId="77777777" w:rsidR="005E5625" w:rsidRPr="00BF3F01" w:rsidRDefault="005E5625" w:rsidP="00624C31">
      <w:pPr>
        <w:pStyle w:val="111-HEADER"/>
        <w:numPr>
          <w:ilvl w:val="2"/>
          <w:numId w:val="4"/>
        </w:numPr>
      </w:pPr>
      <w:r w:rsidRPr="00BF3F01">
        <w:t>Taxpayer Identification Number</w:t>
      </w:r>
    </w:p>
    <w:p w14:paraId="191B8D73" w14:textId="10BF7C8D" w:rsidR="005F0B38" w:rsidRPr="00BF3F01" w:rsidRDefault="005E5625" w:rsidP="0053474D">
      <w:pPr>
        <w:pStyle w:val="111-text"/>
        <w:ind w:left="180"/>
      </w:pPr>
      <w:r w:rsidRPr="00BF3F01">
        <w:t xml:space="preserve">Proposer shall provide its Taxpayer Identification Number and backup withholding status on a completed </w:t>
      </w:r>
      <w:r w:rsidR="00F72551" w:rsidRPr="00BF3F01">
        <w:t>W-9 form (</w:t>
      </w:r>
      <w:r w:rsidR="00F72551" w:rsidRPr="00BF3F01">
        <w:rPr>
          <w:color w:val="0070C0"/>
          <w:u w:val="single"/>
        </w:rPr>
        <w:t>https://www.irs.gov/pub/irs-pdf/fw9.pdf</w:t>
      </w:r>
      <w:r w:rsidR="00F72551" w:rsidRPr="00BF3F01">
        <w:t>)</w:t>
      </w:r>
      <w:r w:rsidR="00161FDB" w:rsidRPr="00BF3F01">
        <w:t xml:space="preserve"> </w:t>
      </w:r>
      <w:r w:rsidR="00AF309F" w:rsidRPr="00BF3F01">
        <w:t>when requested by Agency or when the backup withholding status or any other relevant information of Proposer has changed since the last submitted W-9 form, if any.</w:t>
      </w:r>
    </w:p>
    <w:p w14:paraId="510E35E4" w14:textId="77777777" w:rsidR="00C84C6A" w:rsidRPr="00BF3F01" w:rsidRDefault="000A4A0A" w:rsidP="00624C31">
      <w:pPr>
        <w:pStyle w:val="111-HEADER"/>
        <w:numPr>
          <w:ilvl w:val="2"/>
          <w:numId w:val="4"/>
        </w:numPr>
      </w:pPr>
      <w:r w:rsidRPr="00BF3F01">
        <w:t>Business Registry</w:t>
      </w:r>
    </w:p>
    <w:p w14:paraId="29363FC0" w14:textId="77777777" w:rsidR="00C84C6A" w:rsidRPr="00BF3F01" w:rsidRDefault="000A4A0A" w:rsidP="0053474D">
      <w:pPr>
        <w:pStyle w:val="111-text"/>
        <w:ind w:left="180"/>
      </w:pPr>
      <w:r w:rsidRPr="00BF3F01">
        <w:t>If selected for award, Proposer shall be duly authorized by the State of Oregon to transact business in the State of Oregon before executing</w:t>
      </w:r>
      <w:r w:rsidR="00C84C6A" w:rsidRPr="00BF3F01">
        <w:t xml:space="preserve"> the Price Agreement</w:t>
      </w:r>
      <w:r w:rsidRPr="00BF3F01">
        <w:t xml:space="preserve">. </w:t>
      </w:r>
      <w:r w:rsidR="00ED214D" w:rsidRPr="00BF3F01">
        <w:t>Visit</w:t>
      </w:r>
      <w:r w:rsidRPr="00BF3F01">
        <w:t xml:space="preserve"> </w:t>
      </w:r>
      <w:hyperlink r:id="rId24" w:history="1">
        <w:r w:rsidR="00952C1B" w:rsidRPr="00BF3F01">
          <w:rPr>
            <w:color w:val="0070C0"/>
            <w:u w:val="single"/>
          </w:rPr>
          <w:t>http://sos.oregon.gov/business/pages/register.aspx</w:t>
        </w:r>
      </w:hyperlink>
      <w:r w:rsidR="00ED214D" w:rsidRPr="00BF3F01">
        <w:t xml:space="preserve"> for Oregon Business Registry information.</w:t>
      </w:r>
    </w:p>
    <w:p w14:paraId="22E88628" w14:textId="77777777" w:rsidR="00ED214D" w:rsidRPr="00BF3F01" w:rsidRDefault="00ED214D" w:rsidP="0053474D">
      <w:pPr>
        <w:pStyle w:val="111-HEADER"/>
        <w:keepNext/>
        <w:numPr>
          <w:ilvl w:val="2"/>
          <w:numId w:val="4"/>
        </w:numPr>
        <w:tabs>
          <w:tab w:val="clear" w:pos="648"/>
        </w:tabs>
      </w:pPr>
      <w:r w:rsidRPr="00BF3F01">
        <w:t>Pay Equity Certification</w:t>
      </w:r>
    </w:p>
    <w:p w14:paraId="4D6F62B4" w14:textId="6DA8516B" w:rsidR="00ED214D" w:rsidRPr="00BF3F01" w:rsidRDefault="00ED214D" w:rsidP="0053474D">
      <w:pPr>
        <w:pStyle w:val="111-text"/>
        <w:ind w:left="180"/>
      </w:pPr>
      <w:r w:rsidRPr="00BF3F01">
        <w:t xml:space="preserve">If selected for award and the Price Agreement value exceeds $500,000 and Proposer employs 50 or more full-time workers, Proposer shall submit to Agency a true and correct copy of an unexpired Pay Equity Compliance Certificate, issued to the Proposer by the Oregon Department of Administrative Services. For instructions on how to obtain the Certificate, visit </w:t>
      </w:r>
      <w:hyperlink r:id="rId25" w:history="1">
        <w:r w:rsidRPr="00BF3F01">
          <w:rPr>
            <w:color w:val="0070C0"/>
            <w:u w:val="single"/>
          </w:rPr>
          <w:t>www.oregon.gov/das/Procurement/Documents/SB491PayEquity.pdf</w:t>
        </w:r>
      </w:hyperlink>
      <w:r w:rsidRPr="00BF3F01">
        <w:t>.</w:t>
      </w:r>
      <w:r w:rsidR="00803B29" w:rsidRPr="00BF3F01">
        <w:t xml:space="preserve">  This requirement is also set forth on </w:t>
      </w:r>
      <w:r w:rsidR="00D440E8" w:rsidRPr="00BF3F01">
        <w:t xml:space="preserve">the </w:t>
      </w:r>
      <w:r w:rsidR="00803B29" w:rsidRPr="00BF3F01">
        <w:t>Responsibility Inquiry</w:t>
      </w:r>
      <w:r w:rsidR="00D440E8" w:rsidRPr="00BF3F01">
        <w:t xml:space="preserve"> form (Attachment G)</w:t>
      </w:r>
    </w:p>
    <w:p w14:paraId="452A79BE" w14:textId="77777777" w:rsidR="00ED214D" w:rsidRPr="00BF3F01" w:rsidRDefault="00ED214D" w:rsidP="0053474D">
      <w:pPr>
        <w:pStyle w:val="111-text"/>
        <w:ind w:left="180"/>
      </w:pPr>
      <w:r w:rsidRPr="00BF3F01">
        <w:t>ORS 279B.110(2)(f) requires that Proposer provide this prior to execution of the Price Agreement.</w:t>
      </w:r>
    </w:p>
    <w:p w14:paraId="098D4C83" w14:textId="77777777" w:rsidR="00ED214D" w:rsidRPr="00BF3F01" w:rsidRDefault="00ED214D" w:rsidP="00ED214D">
      <w:pPr>
        <w:pStyle w:val="111-HEADER"/>
        <w:numPr>
          <w:ilvl w:val="2"/>
          <w:numId w:val="1"/>
        </w:numPr>
        <w:tabs>
          <w:tab w:val="clear" w:pos="648"/>
        </w:tabs>
        <w:ind w:left="630"/>
      </w:pPr>
      <w:r w:rsidRPr="00BF3F01">
        <w:t>Nondiscrimination in Employment</w:t>
      </w:r>
      <w:r w:rsidRPr="00BF3F01">
        <w:rPr>
          <w:b w:val="0"/>
        </w:rPr>
        <w:t xml:space="preserve"> </w:t>
      </w:r>
    </w:p>
    <w:p w14:paraId="0CBCF2F1" w14:textId="63D01ADA" w:rsidR="00ED214D" w:rsidRPr="00BF3F01" w:rsidRDefault="00ED214D" w:rsidP="0053474D">
      <w:pPr>
        <w:pStyle w:val="111-text"/>
        <w:ind w:left="180"/>
      </w:pPr>
      <w:r w:rsidRPr="00BF3F01">
        <w:t xml:space="preserve">As a condition of receiving the award of a Price Agreement under this RFP, Proposer must certify by their Signature on </w:t>
      </w:r>
      <w:r w:rsidR="00D440E8" w:rsidRPr="00BF3F01">
        <w:t xml:space="preserve">the </w:t>
      </w:r>
      <w:r w:rsidRPr="00BF3F01">
        <w:t>Proposer Information and Certification Sheet</w:t>
      </w:r>
      <w:r w:rsidR="00D440E8" w:rsidRPr="00BF3F01">
        <w:t xml:space="preserve"> (Attachment C)</w:t>
      </w:r>
      <w:r w:rsidRPr="00BF3F01">
        <w:t xml:space="preserve">, in accordance with ORS 279A.112, that it has in place a policy and practice of preventing sexual harassment, sexual assault, and discrimination against employees who are members of a protected class. The policy and practice must include giving employees a </w:t>
      </w:r>
      <w:r w:rsidR="003936B5" w:rsidRPr="00BF3F01">
        <w:t>W</w:t>
      </w:r>
      <w:r w:rsidRPr="00BF3F01">
        <w:t>ritten notice of a policy that both prohibits, and prescribes disciplinary measures for, conduct that constitutes sexual harassment, sexual assault, or unlawful discrimination.</w:t>
      </w:r>
    </w:p>
    <w:p w14:paraId="47C0C79D" w14:textId="77777777" w:rsidR="0097724E" w:rsidRPr="00BF3F01" w:rsidRDefault="0097724E" w:rsidP="0097724E">
      <w:pPr>
        <w:pStyle w:val="111-HEADER"/>
        <w:numPr>
          <w:ilvl w:val="2"/>
          <w:numId w:val="1"/>
        </w:numPr>
      </w:pPr>
      <w:r w:rsidRPr="00BF3F01">
        <w:t>Pay Equity Compliance</w:t>
      </w:r>
    </w:p>
    <w:p w14:paraId="49B6B77D" w14:textId="77777777" w:rsidR="00E82030" w:rsidRPr="00BF3F01" w:rsidRDefault="00E82030" w:rsidP="0053474D">
      <w:pPr>
        <w:pStyle w:val="111-text"/>
        <w:ind w:left="180"/>
      </w:pPr>
      <w:r w:rsidRPr="00BF3F01">
        <w:t>Commencing on January 1, 2019, Contractor must comply with ORS 652.220 as amended and shall not unlawfully discriminate against any of Contractor’s employees in the payment of wages or other compensation for work of comparable character on the basis of an employee’s membership in a protected class. “Protected class” means a group of persons distinguished by race, color, religion, sex, sexual orientation, national origin, marital status, veteran status, disability or age.  Contractor’s compliance with this section constitutes a material element of the Price Agreement and a failure to comply constitutes a breach that entitles Agency to terminate the Price Agreement for cause.</w:t>
      </w:r>
    </w:p>
    <w:p w14:paraId="01AA0E01" w14:textId="77777777" w:rsidR="00E82030" w:rsidRPr="00BF3F01" w:rsidRDefault="00E82030" w:rsidP="0053474D">
      <w:pPr>
        <w:pStyle w:val="111-text"/>
        <w:ind w:left="180"/>
        <w:rPr>
          <w:b/>
        </w:rPr>
      </w:pPr>
      <w:r w:rsidRPr="00BF3F01">
        <w:t xml:space="preserve">Contractor may not prohibit any of Contractor’s employees from discussing the employee’s rate of wage, salary, benefits, or other compensation with another employee or another person.  Contractor may not retaliate against an employee who discusses the employee’s rate of wage, salary, benefits, or other compensation </w:t>
      </w:r>
      <w:r w:rsidRPr="00BF3F01">
        <w:rPr>
          <w:b/>
        </w:rPr>
        <w:t>with another employee or another person.</w:t>
      </w:r>
    </w:p>
    <w:p w14:paraId="523B5EDD" w14:textId="77777777" w:rsidR="004C091D" w:rsidRPr="00BF3F01" w:rsidRDefault="00E1454D" w:rsidP="004A77FD">
      <w:pPr>
        <w:pStyle w:val="11-HEADER"/>
        <w:numPr>
          <w:ilvl w:val="1"/>
          <w:numId w:val="1"/>
        </w:numPr>
      </w:pPr>
      <w:bookmarkStart w:id="57" w:name="_Toc408483021"/>
      <w:bookmarkStart w:id="58" w:name="_Toc50977360"/>
      <w:r w:rsidRPr="00BF3F01">
        <w:t>PRICE AGREEMENT</w:t>
      </w:r>
      <w:r w:rsidR="00302F34" w:rsidRPr="00BF3F01">
        <w:t xml:space="preserve"> </w:t>
      </w:r>
      <w:r w:rsidR="004C091D" w:rsidRPr="00BF3F01">
        <w:t>NEGOTIATION</w:t>
      </w:r>
      <w:bookmarkEnd w:id="57"/>
      <w:bookmarkEnd w:id="58"/>
    </w:p>
    <w:p w14:paraId="53A32E4A" w14:textId="77777777" w:rsidR="008A389C" w:rsidRPr="00BF3F01" w:rsidRDefault="00AD0003" w:rsidP="0053474D">
      <w:pPr>
        <w:pStyle w:val="111-text"/>
        <w:ind w:left="180"/>
      </w:pPr>
      <w:r w:rsidRPr="00BF3F01">
        <w:t>After selection of a successful Proposer, Agency may enter into Price Agreement negotiations with the successful Proposer.</w:t>
      </w:r>
      <w:r w:rsidR="008A389C" w:rsidRPr="00BF3F01">
        <w:t xml:space="preserve">   By submitting a Proposal, Proposer agrees to comply with the requirements of the RFP, including the terms and conditions of the Sample Price Agreement (Attachment A)</w:t>
      </w:r>
      <w:r w:rsidR="00606E06" w:rsidRPr="00BF3F01">
        <w:t xml:space="preserve">, with </w:t>
      </w:r>
      <w:r w:rsidR="008A389C" w:rsidRPr="00BF3F01">
        <w:t xml:space="preserve">the exception of those terms listed below for negotiation.  </w:t>
      </w:r>
    </w:p>
    <w:p w14:paraId="3633AB4B" w14:textId="31FABB49" w:rsidR="00890251" w:rsidRPr="00BF3F01" w:rsidRDefault="008A389C" w:rsidP="0053474D">
      <w:pPr>
        <w:pStyle w:val="111-text"/>
        <w:ind w:left="180"/>
      </w:pPr>
      <w:r w:rsidRPr="00BF3F01">
        <w:t>Proposer shall review the attached Sample</w:t>
      </w:r>
      <w:r w:rsidR="00D95E16" w:rsidRPr="00BF3F01">
        <w:t xml:space="preserve"> </w:t>
      </w:r>
      <w:r w:rsidRPr="00BF3F01">
        <w:t xml:space="preserve">Price Agreement and note exceptions.  </w:t>
      </w:r>
      <w:r w:rsidR="00890251" w:rsidRPr="00BF3F01">
        <w:t xml:space="preserve">Proposer must submit those exceptions to Agency during the Questions / Requests for Clarification period set forth in </w:t>
      </w:r>
      <w:r w:rsidR="00C71FF5" w:rsidRPr="00BF3F01">
        <w:t>s</w:t>
      </w:r>
      <w:r w:rsidR="00890251" w:rsidRPr="00BF3F01">
        <w:t xml:space="preserve">ection 1.2.  Unless Agency agrees to modify any of the terms and conditions, Agency </w:t>
      </w:r>
      <w:r w:rsidRPr="00BF3F01">
        <w:t xml:space="preserve">intends to enter into a Price Agreement with the successful Proposer substantially in the form set forth in Sample Price Agreement (Attachment A).  </w:t>
      </w:r>
    </w:p>
    <w:p w14:paraId="773F30FD" w14:textId="563457CC" w:rsidR="008A389C" w:rsidRPr="00BF3F01" w:rsidRDefault="008A389C" w:rsidP="0053474D">
      <w:pPr>
        <w:pStyle w:val="111-text"/>
        <w:ind w:left="180"/>
      </w:pPr>
      <w:r w:rsidRPr="00BF3F01">
        <w:t xml:space="preserve">It may be possible to negotiate some provisions of the final Price Agreement; however, </w:t>
      </w:r>
      <w:r w:rsidR="00890251" w:rsidRPr="00BF3F01">
        <w:t xml:space="preserve">Agency is not required to make any changes and </w:t>
      </w:r>
      <w:r w:rsidRPr="00BF3F01">
        <w:t xml:space="preserve">many provisions cannot be changed.  Proposer is cautioned that the State of Oregon believes modifications to the standard provisions constitute increased risk and increased cost to the State.  </w:t>
      </w:r>
    </w:p>
    <w:p w14:paraId="4E474475" w14:textId="77777777" w:rsidR="004C091D" w:rsidRPr="00BF3F01" w:rsidRDefault="008A389C" w:rsidP="0053474D">
      <w:pPr>
        <w:pStyle w:val="111-text"/>
        <w:ind w:left="180"/>
      </w:pPr>
      <w:r w:rsidRPr="00BF3F01">
        <w:t>Any subsequent negotiated changes are subject to prior approval of the Oregon Department of Justice.</w:t>
      </w:r>
    </w:p>
    <w:p w14:paraId="52FC0A23" w14:textId="723501F1" w:rsidR="00AD0003" w:rsidRPr="00BF3F01" w:rsidRDefault="00890251" w:rsidP="0053474D">
      <w:pPr>
        <w:pStyle w:val="111-text"/>
        <w:ind w:left="180"/>
      </w:pPr>
      <w:r w:rsidRPr="00BF3F01">
        <w:t xml:space="preserve">Agency is willing to negotiate the </w:t>
      </w:r>
      <w:r w:rsidR="00B84074" w:rsidRPr="00BF3F01">
        <w:t xml:space="preserve">Scope </w:t>
      </w:r>
      <w:r w:rsidRPr="00BF3F01">
        <w:t xml:space="preserve">of Work and </w:t>
      </w:r>
      <w:r w:rsidR="00B56589" w:rsidRPr="00BF3F01">
        <w:t xml:space="preserve">reserves the right to determine the basis for compensation (e.g., fixed price, </w:t>
      </w:r>
      <w:r w:rsidR="00391065" w:rsidRPr="00BF3F01">
        <w:t>fixed price per unit,</w:t>
      </w:r>
      <w:r w:rsidR="00B56589" w:rsidRPr="00BF3F01">
        <w:t xml:space="preserve"> </w:t>
      </w:r>
      <w:r w:rsidR="00391065" w:rsidRPr="00BF3F01">
        <w:t>time and materials</w:t>
      </w:r>
      <w:r w:rsidR="00B56589" w:rsidRPr="00BF3F01">
        <w:t>, etc.).</w:t>
      </w:r>
    </w:p>
    <w:p w14:paraId="2A1DD4A1" w14:textId="77777777" w:rsidR="004C091D" w:rsidRPr="00BF3F01" w:rsidRDefault="004C091D" w:rsidP="0053474D">
      <w:pPr>
        <w:pStyle w:val="111-text"/>
        <w:ind w:left="180"/>
      </w:pPr>
      <w:r w:rsidRPr="00BF3F01">
        <w:t xml:space="preserve">In the event that </w:t>
      </w:r>
      <w:r w:rsidR="003D0E63" w:rsidRPr="00BF3F01">
        <w:t xml:space="preserve">the parties have not reached </w:t>
      </w:r>
      <w:r w:rsidRPr="00BF3F01">
        <w:t xml:space="preserve">mutually agreeable terms within </w:t>
      </w:r>
      <w:r w:rsidR="00F41CD6" w:rsidRPr="00BF3F01">
        <w:t>14</w:t>
      </w:r>
      <w:r w:rsidR="004F4DA9" w:rsidRPr="00BF3F01">
        <w:t xml:space="preserve"> </w:t>
      </w:r>
      <w:r w:rsidR="00B309B0" w:rsidRPr="00BF3F01">
        <w:t xml:space="preserve">calendar </w:t>
      </w:r>
      <w:r w:rsidR="004F4DA9" w:rsidRPr="00BF3F01">
        <w:t>days</w:t>
      </w:r>
      <w:r w:rsidRPr="00BF3F01">
        <w:t>, Agency</w:t>
      </w:r>
      <w:r w:rsidR="003D0E63" w:rsidRPr="00BF3F01">
        <w:t>, at its discretion,</w:t>
      </w:r>
      <w:r w:rsidRPr="00BF3F01">
        <w:t xml:space="preserve"> </w:t>
      </w:r>
      <w:r w:rsidR="00700DC8" w:rsidRPr="00BF3F01">
        <w:t>may</w:t>
      </w:r>
      <w:r w:rsidRPr="00BF3F01">
        <w:t xml:space="preserve"> </w:t>
      </w:r>
      <w:r w:rsidR="002C0966" w:rsidRPr="00BF3F01">
        <w:t xml:space="preserve">terminate </w:t>
      </w:r>
      <w:r w:rsidR="00897C31" w:rsidRPr="00BF3F01">
        <w:t>N</w:t>
      </w:r>
      <w:r w:rsidR="00700DC8" w:rsidRPr="00BF3F01">
        <w:t xml:space="preserve">egotiations and commence </w:t>
      </w:r>
      <w:r w:rsidR="00897C31" w:rsidRPr="00BF3F01">
        <w:t>N</w:t>
      </w:r>
      <w:r w:rsidR="00700DC8" w:rsidRPr="00BF3F01">
        <w:t>egotiations with the next highest ranking</w:t>
      </w:r>
      <w:r w:rsidRPr="00BF3F01">
        <w:t xml:space="preserve"> Proposer.</w:t>
      </w:r>
    </w:p>
    <w:p w14:paraId="129F540C" w14:textId="77777777" w:rsidR="003A37E4" w:rsidRPr="00BF3F01" w:rsidRDefault="00F32946" w:rsidP="000375A6">
      <w:pPr>
        <w:pStyle w:val="1-HEADER"/>
        <w:numPr>
          <w:ilvl w:val="0"/>
          <w:numId w:val="1"/>
        </w:numPr>
        <w:spacing w:before="240"/>
      </w:pPr>
      <w:bookmarkStart w:id="59" w:name="_Toc408483022"/>
      <w:bookmarkStart w:id="60" w:name="_Toc50977361"/>
      <w:r w:rsidRPr="00BF3F01">
        <w:t>ADDITIONAL INFORMATION</w:t>
      </w:r>
      <w:bookmarkEnd w:id="59"/>
      <w:bookmarkEnd w:id="60"/>
    </w:p>
    <w:p w14:paraId="0567F9E0" w14:textId="77777777" w:rsidR="006D6C36" w:rsidRPr="00BF3F01" w:rsidRDefault="000A5590" w:rsidP="004A77FD">
      <w:pPr>
        <w:pStyle w:val="11-HEADER"/>
        <w:numPr>
          <w:ilvl w:val="1"/>
          <w:numId w:val="1"/>
        </w:numPr>
      </w:pPr>
      <w:bookmarkStart w:id="61" w:name="_Toc408483023"/>
      <w:bookmarkStart w:id="62" w:name="_Toc50977362"/>
      <w:r w:rsidRPr="00BF3F01">
        <w:t>CERTIFIED FIRM</w:t>
      </w:r>
      <w:r w:rsidR="00616FBD" w:rsidRPr="00BF3F01">
        <w:t xml:space="preserve"> PARTICIPATION</w:t>
      </w:r>
      <w:bookmarkEnd w:id="61"/>
      <w:bookmarkEnd w:id="62"/>
      <w:r w:rsidR="00572F8D" w:rsidRPr="00BF3F01">
        <w:t xml:space="preserve"> </w:t>
      </w:r>
    </w:p>
    <w:p w14:paraId="00E9AB9E" w14:textId="77777777" w:rsidR="000A5590" w:rsidRPr="00BF3F01" w:rsidRDefault="006D6C36" w:rsidP="0053474D">
      <w:pPr>
        <w:pStyle w:val="11-text"/>
        <w:ind w:left="180"/>
      </w:pPr>
      <w:r w:rsidRPr="00BF3F01">
        <w:t>Pursuant to Oregon Revised Statute (</w:t>
      </w:r>
      <w:r w:rsidR="00F81987" w:rsidRPr="00BF3F01">
        <w:t>“</w:t>
      </w:r>
      <w:r w:rsidRPr="00BF3F01">
        <w:t>ORS</w:t>
      </w:r>
      <w:r w:rsidR="00F81987" w:rsidRPr="00BF3F01">
        <w:t>”</w:t>
      </w:r>
      <w:r w:rsidRPr="00BF3F01">
        <w:t xml:space="preserve">) Chapter 200, Agency encourages the participation of </w:t>
      </w:r>
      <w:r w:rsidR="000A5590" w:rsidRPr="00BF3F01">
        <w:t>small businesses, certified by the Oregon Certification Office for Business Inclusion and Diversity (“COBID”)</w:t>
      </w:r>
      <w:r w:rsidR="00BA06E3" w:rsidRPr="00BF3F01">
        <w:t xml:space="preserve"> </w:t>
      </w:r>
      <w:r w:rsidRPr="00BF3F01">
        <w:t xml:space="preserve">in all contracting opportunities.  </w:t>
      </w:r>
      <w:r w:rsidR="000A5590" w:rsidRPr="00BF3F01">
        <w:t xml:space="preserve">This includes certified small businesses in the following categories: disadvantaged business enterprise, minority-owned business, woman-owned business, a business that a service-disabled veteran owns or an emerging small business. </w:t>
      </w:r>
      <w:r w:rsidRPr="00BF3F01">
        <w:t xml:space="preserve">Agency also encourages joint ventures </w:t>
      </w:r>
      <w:r w:rsidR="005165A4" w:rsidRPr="00BF3F01">
        <w:t>or subcontracting</w:t>
      </w:r>
      <w:r w:rsidRPr="00BF3F01">
        <w:t xml:space="preserve"> with </w:t>
      </w:r>
      <w:r w:rsidR="000A5590" w:rsidRPr="00BF3F01">
        <w:t>certified</w:t>
      </w:r>
      <w:r w:rsidRPr="00BF3F01">
        <w:t xml:space="preserve"> small business enterprises.  For more information please visit </w:t>
      </w:r>
      <w:hyperlink r:id="rId26" w:history="1">
        <w:r w:rsidR="00114317" w:rsidRPr="00BF3F01">
          <w:rPr>
            <w:rStyle w:val="Hyperlink"/>
          </w:rPr>
          <w:t>https://oregon4biz.diversitysoftware.com/FrontEnd/VendorSearchPublic.asp?XID=6787&amp;TN=oregon4biz</w:t>
        </w:r>
      </w:hyperlink>
    </w:p>
    <w:p w14:paraId="67FAB1D5" w14:textId="77777777" w:rsidR="00616FBD" w:rsidRPr="00BF3F01" w:rsidRDefault="00616FBD" w:rsidP="004A77FD">
      <w:pPr>
        <w:pStyle w:val="11-HEADER"/>
        <w:numPr>
          <w:ilvl w:val="1"/>
          <w:numId w:val="1"/>
        </w:numPr>
      </w:pPr>
      <w:bookmarkStart w:id="63" w:name="_Toc408483024"/>
      <w:bookmarkStart w:id="64" w:name="_Toc50977363"/>
      <w:r w:rsidRPr="00BF3F01">
        <w:t>GOVERNING LAWS AND REGULATIONS</w:t>
      </w:r>
      <w:bookmarkEnd w:id="63"/>
      <w:bookmarkEnd w:id="64"/>
      <w:r w:rsidRPr="00BF3F01">
        <w:t xml:space="preserve"> </w:t>
      </w:r>
    </w:p>
    <w:p w14:paraId="178523B7" w14:textId="1BE144CA" w:rsidR="00C673AD" w:rsidRPr="00BF3F01" w:rsidRDefault="00C673AD" w:rsidP="0053474D">
      <w:pPr>
        <w:pStyle w:val="11-text"/>
        <w:ind w:left="180"/>
      </w:pPr>
      <w:r w:rsidRPr="00BF3F01">
        <w:t xml:space="preserve">This </w:t>
      </w:r>
      <w:r w:rsidR="007927E3" w:rsidRPr="00BF3F01">
        <w:t>RFP</w:t>
      </w:r>
      <w:r w:rsidRPr="00BF3F01">
        <w:t xml:space="preserve"> is governed by the laws of the State of Oregon. Venue for any administrative or judicial action relating to this </w:t>
      </w:r>
      <w:r w:rsidR="007927E3" w:rsidRPr="00BF3F01">
        <w:t>RFP</w:t>
      </w:r>
      <w:r w:rsidRPr="00BF3F01">
        <w:t>, evaluation and award is the Circuit Court of Marion County for the State of Oregon; provided, however, if a proceeding must be brought in a federal forum, then it must be brought and conducted solely and exclusively within the United States District Court for the District of Oregon.</w:t>
      </w:r>
      <w:r w:rsidR="00464D1D" w:rsidRPr="00BF3F01">
        <w:t xml:space="preserve">  In no event shall this </w:t>
      </w:r>
      <w:r w:rsidR="00C71FF5" w:rsidRPr="00BF3F01">
        <w:t>s</w:t>
      </w:r>
      <w:r w:rsidR="00464D1D" w:rsidRPr="00BF3F01">
        <w:t xml:space="preserve">ection be construed as a waiver by the State of Oregon of any form of defense or immunity, whether sovereign immunity, governmental immunity, immunity based on the eleventh amendment to the Constitution of the United States or otherwise, to or from any Claim or </w:t>
      </w:r>
      <w:r w:rsidR="008A0152" w:rsidRPr="00BF3F01">
        <w:t>consent to</w:t>
      </w:r>
      <w:r w:rsidR="00464D1D" w:rsidRPr="00BF3F01">
        <w:t xml:space="preserve"> the jurisdiction of any court.</w:t>
      </w:r>
    </w:p>
    <w:p w14:paraId="69B7F1DA" w14:textId="77777777" w:rsidR="00616FBD" w:rsidRPr="00BF3F01" w:rsidRDefault="00616FBD" w:rsidP="004A77FD">
      <w:pPr>
        <w:pStyle w:val="11-HEADER"/>
        <w:numPr>
          <w:ilvl w:val="1"/>
          <w:numId w:val="1"/>
        </w:numPr>
      </w:pPr>
      <w:bookmarkStart w:id="65" w:name="_Toc408483025"/>
      <w:bookmarkStart w:id="66" w:name="_Toc50977364"/>
      <w:r w:rsidRPr="00BF3F01">
        <w:t>OWNERSHIP/PERMISSION TO USE MATERIALS</w:t>
      </w:r>
      <w:bookmarkEnd w:id="65"/>
      <w:bookmarkEnd w:id="66"/>
    </w:p>
    <w:p w14:paraId="50C6383F" w14:textId="77777777" w:rsidR="00133917" w:rsidRPr="00BF3F01" w:rsidRDefault="002A481E" w:rsidP="0053474D">
      <w:pPr>
        <w:pStyle w:val="11-text"/>
        <w:ind w:left="180"/>
      </w:pPr>
      <w:r w:rsidRPr="00BF3F01">
        <w:t xml:space="preserve">All Proposals are public record and are subject to public inspection after Agency issues the Notice of the Intent to Award. </w:t>
      </w:r>
      <w:r w:rsidR="00133917" w:rsidRPr="00BF3F01">
        <w:t xml:space="preserve"> Application of the Oregon Public Records Law will determine whether any information is actually exempt from disclosure.</w:t>
      </w:r>
    </w:p>
    <w:p w14:paraId="5F68B2FC" w14:textId="77777777" w:rsidR="001B731C" w:rsidRPr="00BF3F01" w:rsidRDefault="001B731C" w:rsidP="0053474D">
      <w:pPr>
        <w:pStyle w:val="11-text"/>
        <w:ind w:left="180"/>
      </w:pPr>
      <w:r w:rsidRPr="00BF3F01">
        <w:t>All Proposals submitted in response to this RFP become the Property of Agency.  By submitting a Proposal in response to this RFP, Proposer grants the State a non-exclusive, perpetual, irrevocable, royalty-free license for the rights to copy, distribute, display, prepare derivative works of and transmit the Proposal solely for the purpose of evaluating the Proposal, negotiating a</w:t>
      </w:r>
      <w:r w:rsidR="008A0152" w:rsidRPr="00BF3F01">
        <w:t xml:space="preserve"> Price</w:t>
      </w:r>
      <w:r w:rsidRPr="00BF3F01">
        <w:t xml:space="preserve"> Agreement, if awarded to Proposer, or as otherwise needed to administer the RFP process, and to fulfill obligations under Oregon Public Records Law (ORS 192.</w:t>
      </w:r>
      <w:r w:rsidR="00215DAA" w:rsidRPr="00BF3F01">
        <w:t xml:space="preserve">311 </w:t>
      </w:r>
      <w:r w:rsidRPr="00BF3F01">
        <w:t>through 192.</w:t>
      </w:r>
      <w:r w:rsidR="00215DAA" w:rsidRPr="00BF3F01">
        <w:t>478</w:t>
      </w:r>
      <w:r w:rsidRPr="00BF3F01">
        <w:t>). Proposals, including supporting materials, will not be returned to Proposer unless the Proposal is submitted late.</w:t>
      </w:r>
    </w:p>
    <w:p w14:paraId="4EA74F2E" w14:textId="77777777" w:rsidR="00616FBD" w:rsidRPr="00BF3F01" w:rsidRDefault="00616FBD" w:rsidP="004A77FD">
      <w:pPr>
        <w:pStyle w:val="11-HEADER"/>
        <w:numPr>
          <w:ilvl w:val="1"/>
          <w:numId w:val="1"/>
        </w:numPr>
      </w:pPr>
      <w:bookmarkStart w:id="67" w:name="_Toc408483026"/>
      <w:bookmarkStart w:id="68" w:name="_Toc50977365"/>
      <w:r w:rsidRPr="00BF3F01">
        <w:t xml:space="preserve">CANCELLATION OF </w:t>
      </w:r>
      <w:r w:rsidR="007927E3" w:rsidRPr="00BF3F01">
        <w:t>RFP</w:t>
      </w:r>
      <w:r w:rsidRPr="00BF3F01">
        <w:t>; REJECTION OF PROPOSAL; NO DAMAGES.</w:t>
      </w:r>
      <w:bookmarkEnd w:id="67"/>
      <w:bookmarkEnd w:id="68"/>
    </w:p>
    <w:p w14:paraId="03956531" w14:textId="77777777" w:rsidR="00C673AD" w:rsidRPr="00BF3F01" w:rsidRDefault="00C673AD" w:rsidP="0053474D">
      <w:pPr>
        <w:pStyle w:val="11-text"/>
        <w:ind w:left="180"/>
      </w:pPr>
      <w:r w:rsidRPr="00BF3F01">
        <w:t xml:space="preserve">Pursuant to ORS 279B.100, Agency may reject any or all Proposals in-whole or in-part, or may cancel this </w:t>
      </w:r>
      <w:r w:rsidR="007927E3" w:rsidRPr="00BF3F01">
        <w:t>RFP</w:t>
      </w:r>
      <w:r w:rsidRPr="00BF3F01">
        <w:t xml:space="preserve"> at any time when the rejection or cancellation is in the best interest of the State or Agency, as determined by Agency.  Neither the State nor Agency is liable to any Proposer for any loss or expense caused by or resulting from the delay, suspension, or cancellation of the </w:t>
      </w:r>
      <w:r w:rsidR="007927E3" w:rsidRPr="00BF3F01">
        <w:t>RFP</w:t>
      </w:r>
      <w:r w:rsidRPr="00BF3F01">
        <w:t>, award,</w:t>
      </w:r>
      <w:r w:rsidR="00FD2510" w:rsidRPr="00BF3F01">
        <w:t xml:space="preserve"> or rejection of any Proposal.</w:t>
      </w:r>
    </w:p>
    <w:p w14:paraId="60D08D9F" w14:textId="77777777" w:rsidR="00616FBD" w:rsidRPr="00BF3F01" w:rsidRDefault="00616FBD" w:rsidP="004A77FD">
      <w:pPr>
        <w:pStyle w:val="11-HEADER"/>
        <w:numPr>
          <w:ilvl w:val="1"/>
          <w:numId w:val="1"/>
        </w:numPr>
      </w:pPr>
      <w:bookmarkStart w:id="69" w:name="_Toc408483027"/>
      <w:bookmarkStart w:id="70" w:name="_Toc50977366"/>
      <w:r w:rsidRPr="00BF3F01">
        <w:t>COST OF SUBMITTING A PROPOSAL</w:t>
      </w:r>
      <w:bookmarkEnd w:id="69"/>
      <w:bookmarkEnd w:id="70"/>
    </w:p>
    <w:p w14:paraId="3BD5E9E6" w14:textId="77777777" w:rsidR="00C673AD" w:rsidRPr="00BF3F01" w:rsidRDefault="00616FBD" w:rsidP="0053474D">
      <w:pPr>
        <w:pStyle w:val="11-text"/>
        <w:ind w:left="180"/>
      </w:pPr>
      <w:r w:rsidRPr="00BF3F01">
        <w:t>P</w:t>
      </w:r>
      <w:r w:rsidR="00C673AD" w:rsidRPr="00BF3F01">
        <w:t xml:space="preserve">roposer </w:t>
      </w:r>
      <w:r w:rsidR="004A61B4" w:rsidRPr="00BF3F01">
        <w:t xml:space="preserve">shall </w:t>
      </w:r>
      <w:r w:rsidR="00C673AD" w:rsidRPr="00BF3F01">
        <w:t>pay all the costs in submitting its Proposal, including, but not limited to, the costs to prepare and submit the Proposal, costs of samples and other supporting materials, costs to</w:t>
      </w:r>
      <w:r w:rsidR="00FD2510" w:rsidRPr="00BF3F01">
        <w:t xml:space="preserve"> participate in demonstrations</w:t>
      </w:r>
      <w:r w:rsidR="00B553D1" w:rsidRPr="00BF3F01">
        <w:t>, or costs associated with protests</w:t>
      </w:r>
      <w:r w:rsidR="002C4ADD" w:rsidRPr="00BF3F01">
        <w:t>.</w:t>
      </w:r>
    </w:p>
    <w:p w14:paraId="187AEDEE" w14:textId="77777777" w:rsidR="00616FBD" w:rsidRPr="00BF3F01" w:rsidRDefault="00616FBD" w:rsidP="004A77FD">
      <w:pPr>
        <w:pStyle w:val="11-HEADER"/>
        <w:numPr>
          <w:ilvl w:val="1"/>
          <w:numId w:val="1"/>
        </w:numPr>
      </w:pPr>
      <w:bookmarkStart w:id="71" w:name="_Toc408483028"/>
      <w:bookmarkStart w:id="72" w:name="_Toc50977367"/>
      <w:r w:rsidRPr="00BF3F01">
        <w:t>STATEWIDE E-WASTE/RECOVERY P</w:t>
      </w:r>
      <w:bookmarkEnd w:id="71"/>
      <w:r w:rsidR="008A0152" w:rsidRPr="00BF3F01">
        <w:t>ROCEDURE</w:t>
      </w:r>
      <w:bookmarkEnd w:id="72"/>
    </w:p>
    <w:p w14:paraId="3F0680FA" w14:textId="77777777" w:rsidR="00C673AD" w:rsidRPr="00BF3F01" w:rsidRDefault="00C673AD" w:rsidP="0053474D">
      <w:pPr>
        <w:pStyle w:val="11-text"/>
        <w:ind w:left="180"/>
      </w:pPr>
      <w:r w:rsidRPr="00BF3F01">
        <w:t xml:space="preserve">If applicable, Proposer </w:t>
      </w:r>
      <w:r w:rsidR="004A61B4" w:rsidRPr="00BF3F01">
        <w:t xml:space="preserve">shall </w:t>
      </w:r>
      <w:r w:rsidRPr="00BF3F01">
        <w:t>include information in its Proposal that demonstrates compliance with the Statewide</w:t>
      </w:r>
      <w:r w:rsidR="008A0152" w:rsidRPr="00BF3F01">
        <w:t xml:space="preserve"> E-Waste/Recovery Procedure #107-011-050_PR. Visit the DAS website </w:t>
      </w:r>
      <w:hyperlink r:id="rId27" w:history="1">
        <w:r w:rsidR="008A0152" w:rsidRPr="00BF3F01">
          <w:rPr>
            <w:rStyle w:val="Hyperlink"/>
            <w:color w:val="0070C0"/>
          </w:rPr>
          <w:t>www.oregon.gov/das</w:t>
        </w:r>
      </w:hyperlink>
      <w:r w:rsidR="008A0152" w:rsidRPr="00BF3F01">
        <w:t xml:space="preserve"> and use the search bar feature to locate the procedure</w:t>
      </w:r>
      <w:r w:rsidRPr="00BF3F01">
        <w:t>.</w:t>
      </w:r>
    </w:p>
    <w:p w14:paraId="778ED587" w14:textId="77777777" w:rsidR="00616FBD" w:rsidRPr="00BF3F01" w:rsidRDefault="008D571F" w:rsidP="004A77FD">
      <w:pPr>
        <w:pStyle w:val="11-HEADER"/>
        <w:numPr>
          <w:ilvl w:val="1"/>
          <w:numId w:val="1"/>
        </w:numPr>
      </w:pPr>
      <w:bookmarkStart w:id="73" w:name="_Toc408483029"/>
      <w:bookmarkStart w:id="74" w:name="_Toc50977368"/>
      <w:r w:rsidRPr="00BF3F01">
        <w:t>RECYC</w:t>
      </w:r>
      <w:r w:rsidR="00234F1B" w:rsidRPr="00BF3F01">
        <w:t>L</w:t>
      </w:r>
      <w:r w:rsidRPr="00BF3F01">
        <w:t xml:space="preserve">ABLE </w:t>
      </w:r>
      <w:r w:rsidR="00616FBD" w:rsidRPr="00BF3F01">
        <w:t>PRODUCTS</w:t>
      </w:r>
      <w:bookmarkEnd w:id="73"/>
      <w:bookmarkEnd w:id="74"/>
    </w:p>
    <w:p w14:paraId="3DA28CA9" w14:textId="77777777" w:rsidR="00C673AD" w:rsidRPr="00BF3F01" w:rsidRDefault="006671A1" w:rsidP="0053474D">
      <w:pPr>
        <w:pStyle w:val="11-text"/>
        <w:ind w:left="180"/>
        <w:rPr>
          <w:highlight w:val="cyan"/>
        </w:rPr>
      </w:pPr>
      <w:r w:rsidRPr="00BF3F01">
        <w:t>Proposer</w:t>
      </w:r>
      <w:r w:rsidR="00C673AD" w:rsidRPr="00BF3F01">
        <w:t xml:space="preserve"> shall use recyclable products to the maximum extent economically feasible in the performance of </w:t>
      </w:r>
      <w:r w:rsidR="004F01A9" w:rsidRPr="00BF3F01">
        <w:t>the Services</w:t>
      </w:r>
      <w:r w:rsidR="00897C31" w:rsidRPr="00BF3F01">
        <w:t xml:space="preserve"> </w:t>
      </w:r>
      <w:r w:rsidR="00C673AD" w:rsidRPr="00BF3F01">
        <w:t xml:space="preserve">or </w:t>
      </w:r>
      <w:r w:rsidR="0066494C" w:rsidRPr="00BF3F01">
        <w:t xml:space="preserve">Work </w:t>
      </w:r>
      <w:r w:rsidR="00C673AD" w:rsidRPr="00BF3F01">
        <w:t xml:space="preserve">set forth in this document and the subsequent </w:t>
      </w:r>
      <w:r w:rsidR="00911A8D" w:rsidRPr="00BF3F01">
        <w:t>Price Agreement</w:t>
      </w:r>
      <w:r w:rsidR="00C673AD" w:rsidRPr="00BF3F01">
        <w:t>. (ORS 279B.025)</w:t>
      </w:r>
    </w:p>
    <w:p w14:paraId="1FFB0989" w14:textId="77777777" w:rsidR="006E65F3" w:rsidRPr="00BF3F01" w:rsidRDefault="006E65F3" w:rsidP="004A77FD">
      <w:pPr>
        <w:pStyle w:val="11-HEADER"/>
        <w:numPr>
          <w:ilvl w:val="1"/>
          <w:numId w:val="1"/>
        </w:numPr>
      </w:pPr>
      <w:bookmarkStart w:id="75" w:name="_Toc408483030"/>
      <w:bookmarkStart w:id="76" w:name="_Toc50977369"/>
      <w:r w:rsidRPr="00BF3F01">
        <w:t>PRINTING, BINDING, AND STATIONERY WORK</w:t>
      </w:r>
      <w:bookmarkEnd w:id="75"/>
      <w:bookmarkEnd w:id="76"/>
    </w:p>
    <w:p w14:paraId="66330711" w14:textId="2112D4AD" w:rsidR="00995D81" w:rsidRPr="00BF3F01" w:rsidRDefault="006E65F3" w:rsidP="0053474D">
      <w:pPr>
        <w:pStyle w:val="11-text"/>
        <w:keepNext/>
        <w:ind w:left="180"/>
        <w:outlineLvl w:val="1"/>
      </w:pPr>
      <w:r w:rsidRPr="00BF3F01">
        <w:t xml:space="preserve">Except as provided in ORS 282.210(2), all printing, binding and stationery work, including the manufacture of motor vehicle registration plates and plates required to be affixed to motor carriers, for the State or any county, city, town, port district, school district, or other political subdivision, </w:t>
      </w:r>
      <w:r w:rsidR="00033BEB" w:rsidRPr="00BF3F01">
        <w:t>must</w:t>
      </w:r>
      <w:r w:rsidRPr="00BF3F01">
        <w:t xml:space="preserve"> be performed within the State.</w:t>
      </w:r>
    </w:p>
    <w:sectPr w:rsidR="00995D81" w:rsidRPr="00BF3F01" w:rsidSect="008F6A32">
      <w:pgSz w:w="12240" w:h="15840"/>
      <w:pgMar w:top="806" w:right="1296" w:bottom="1008" w:left="1296" w:header="432" w:footer="51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B517C" w16cex:dateUtc="2020-09-15T2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6CE7F5" w16cid:durableId="22FB34E0"/>
  <w16cid:commentId w16cid:paraId="3060F465" w16cid:durableId="230B51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3A593" w14:textId="77777777" w:rsidR="004457F9" w:rsidRDefault="004457F9">
      <w:r>
        <w:separator/>
      </w:r>
    </w:p>
    <w:p w14:paraId="6893DBC1" w14:textId="77777777" w:rsidR="004457F9" w:rsidRDefault="004457F9"/>
  </w:endnote>
  <w:endnote w:type="continuationSeparator" w:id="0">
    <w:p w14:paraId="5B52AD68" w14:textId="77777777" w:rsidR="004457F9" w:rsidRDefault="004457F9">
      <w:r>
        <w:continuationSeparator/>
      </w:r>
    </w:p>
    <w:p w14:paraId="0DD36459" w14:textId="77777777" w:rsidR="004457F9" w:rsidRDefault="004457F9"/>
  </w:endnote>
  <w:endnote w:type="continuationNotice" w:id="1">
    <w:p w14:paraId="58BC0042" w14:textId="77777777" w:rsidR="004457F9" w:rsidRDefault="004457F9"/>
    <w:p w14:paraId="3F62C9BB" w14:textId="77777777" w:rsidR="004457F9" w:rsidRDefault="00445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E1ED4" w14:textId="7C3BD9DE" w:rsidR="004457F9" w:rsidRPr="00507BD5" w:rsidRDefault="004457F9" w:rsidP="006068A5">
    <w:pPr>
      <w:tabs>
        <w:tab w:val="center" w:pos="9000"/>
      </w:tabs>
      <w:ind w:left="0" w:right="18"/>
      <w:rPr>
        <w:rFonts w:ascii="Cambria" w:hAnsi="Cambria"/>
      </w:rPr>
    </w:pPr>
    <w:r>
      <w:rPr>
        <w:rFonts w:ascii="Cambria" w:hAnsi="Cambria"/>
        <w:b/>
        <w:noProof/>
        <w:highlight w:val="cyan"/>
        <w:bdr w:val="single" w:sz="4" w:space="0" w:color="auto"/>
      </w:rPr>
      <w:pict w14:anchorId="3EF6F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1.8pt;height:9pt;rotation:315;z-index:-251658752;mso-position-horizontal:center;mso-position-horizontal-relative:margin;mso-position-vertical:center;mso-position-vertical-relative:margin" o:allowincell="f" fillcolor="silver" stroked="f">
          <v:fill opacity=".5"/>
          <v:textpath style="font-family:&quot;Calibri&quot;;font-size:8pt" string="."/>
          <w10:wrap anchorx="margin" anchory="margin"/>
        </v:shape>
      </w:pict>
    </w:r>
    <w:r w:rsidRPr="008258CB">
      <w:rPr>
        <w:rFonts w:ascii="Cambria" w:hAnsi="Cambria"/>
        <w:bdr w:val="single" w:sz="4" w:space="0" w:color="auto"/>
      </w:rPr>
      <w:t>DAS Version 4.</w:t>
    </w:r>
    <w:r>
      <w:rPr>
        <w:rFonts w:ascii="Cambria" w:hAnsi="Cambria"/>
        <w:bdr w:val="single" w:sz="4" w:space="0" w:color="auto"/>
      </w:rPr>
      <w:t>2</w:t>
    </w:r>
    <w:r w:rsidRPr="008258CB">
      <w:rPr>
        <w:rFonts w:ascii="Cambria" w:hAnsi="Cambria"/>
        <w:bdr w:val="single" w:sz="4" w:space="0" w:color="auto"/>
      </w:rPr>
      <w:t xml:space="preserve"> –ODOT Form S011-G</w:t>
    </w:r>
    <w:r>
      <w:rPr>
        <w:rFonts w:ascii="Cambria" w:hAnsi="Cambria"/>
        <w:bdr w:val="single" w:sz="4" w:space="0" w:color="auto"/>
      </w:rPr>
      <w:t>022219Rev2</w:t>
    </w:r>
    <w:r w:rsidRPr="000B70AA">
      <w:tab/>
    </w:r>
    <w:r w:rsidRPr="00507BD5">
      <w:rPr>
        <w:rFonts w:ascii="Cambria" w:hAnsi="Cambria"/>
      </w:rPr>
      <w:t xml:space="preserve">Page </w:t>
    </w:r>
    <w:r w:rsidRPr="00507BD5">
      <w:rPr>
        <w:rFonts w:ascii="Cambria" w:hAnsi="Cambria"/>
      </w:rPr>
      <w:fldChar w:fldCharType="begin"/>
    </w:r>
    <w:r w:rsidRPr="00507BD5">
      <w:rPr>
        <w:rFonts w:ascii="Cambria" w:hAnsi="Cambria"/>
      </w:rPr>
      <w:instrText xml:space="preserve"> PAGE </w:instrText>
    </w:r>
    <w:r w:rsidRPr="00507BD5">
      <w:rPr>
        <w:rFonts w:ascii="Cambria" w:hAnsi="Cambria"/>
      </w:rPr>
      <w:fldChar w:fldCharType="separate"/>
    </w:r>
    <w:r w:rsidR="00CB76D1">
      <w:rPr>
        <w:rFonts w:ascii="Cambria" w:hAnsi="Cambria"/>
        <w:noProof/>
      </w:rPr>
      <w:t>21</w:t>
    </w:r>
    <w:r w:rsidRPr="00507BD5">
      <w:rPr>
        <w:rFonts w:ascii="Cambria" w:hAnsi="Cambria"/>
      </w:rPr>
      <w:fldChar w:fldCharType="end"/>
    </w:r>
    <w:r w:rsidRPr="00507BD5">
      <w:rPr>
        <w:rFonts w:ascii="Cambria" w:hAnsi="Cambria"/>
      </w:rPr>
      <w:t xml:space="preserve"> of </w:t>
    </w:r>
    <w:r w:rsidRPr="00507BD5">
      <w:rPr>
        <w:rFonts w:ascii="Cambria" w:hAnsi="Cambria"/>
      </w:rPr>
      <w:fldChar w:fldCharType="begin"/>
    </w:r>
    <w:r w:rsidRPr="00507BD5">
      <w:rPr>
        <w:rFonts w:ascii="Cambria" w:hAnsi="Cambria"/>
      </w:rPr>
      <w:instrText xml:space="preserve"> NUMPAGES </w:instrText>
    </w:r>
    <w:r w:rsidRPr="00507BD5">
      <w:rPr>
        <w:rFonts w:ascii="Cambria" w:hAnsi="Cambria"/>
      </w:rPr>
      <w:fldChar w:fldCharType="separate"/>
    </w:r>
    <w:r w:rsidR="00CB76D1">
      <w:rPr>
        <w:rFonts w:ascii="Cambria" w:hAnsi="Cambria"/>
        <w:noProof/>
      </w:rPr>
      <w:t>21</w:t>
    </w:r>
    <w:r w:rsidRPr="00507BD5">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B1C54" w14:textId="77777777" w:rsidR="004457F9" w:rsidRDefault="004457F9">
      <w:r>
        <w:separator/>
      </w:r>
    </w:p>
    <w:p w14:paraId="08DAB78F" w14:textId="77777777" w:rsidR="004457F9" w:rsidRDefault="004457F9"/>
  </w:footnote>
  <w:footnote w:type="continuationSeparator" w:id="0">
    <w:p w14:paraId="7BAB655F" w14:textId="77777777" w:rsidR="004457F9" w:rsidRDefault="004457F9">
      <w:r>
        <w:continuationSeparator/>
      </w:r>
    </w:p>
    <w:p w14:paraId="795CEEC3" w14:textId="77777777" w:rsidR="004457F9" w:rsidRDefault="004457F9"/>
  </w:footnote>
  <w:footnote w:type="continuationNotice" w:id="1">
    <w:p w14:paraId="31B0F6F9" w14:textId="77777777" w:rsidR="004457F9" w:rsidRDefault="004457F9"/>
    <w:p w14:paraId="6CFF84D9" w14:textId="77777777" w:rsidR="004457F9" w:rsidRDefault="004457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F16D7" w14:textId="77777777" w:rsidR="004457F9" w:rsidRPr="00A61798" w:rsidRDefault="004457F9" w:rsidP="000B70AA">
    <w:pPr>
      <w:ind w:left="0"/>
      <w:rPr>
        <w:rFonts w:ascii="Cambria" w:hAnsi="Cambria"/>
      </w:rPr>
    </w:pPr>
    <w:r w:rsidRPr="00B74E69">
      <w:rPr>
        <w:rFonts w:ascii="Cambria" w:hAnsi="Cambria"/>
        <w:b/>
      </w:rPr>
      <w:t xml:space="preserve">RFP </w:t>
    </w:r>
    <w:r w:rsidRPr="00B74E69">
      <w:rPr>
        <w:rFonts w:ascii="Cambria" w:hAnsi="Cambria"/>
      </w:rPr>
      <w:t>730-34484-20 – ODOT</w:t>
    </w:r>
    <w:r>
      <w:rPr>
        <w:rFonts w:ascii="Cambria" w:hAnsi="Cambria"/>
      </w:rPr>
      <w:t xml:space="preserve"> Strategic Communications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63A"/>
    <w:multiLevelType w:val="hybridMultilevel"/>
    <w:tmpl w:val="C0306D6A"/>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15:restartNumberingAfterBreak="0">
    <w:nsid w:val="02B451B1"/>
    <w:multiLevelType w:val="multilevel"/>
    <w:tmpl w:val="F9B2C4EC"/>
    <w:styleLink w:val="111-textbulletINDENT"/>
    <w:lvl w:ilvl="0">
      <w:start w:val="1"/>
      <w:numFmt w:val="bullet"/>
      <w:lvlText w:val=""/>
      <w:lvlJc w:val="left"/>
      <w:pPr>
        <w:ind w:left="994" w:hanging="360"/>
      </w:pPr>
      <w:rPr>
        <w:rFonts w:ascii="Symbol" w:hAnsi="Symbol" w:hint="default"/>
      </w:rPr>
    </w:lvl>
    <w:lvl w:ilvl="1">
      <w:start w:val="1"/>
      <w:numFmt w:val="bullet"/>
      <w:lvlText w:val="o"/>
      <w:lvlJc w:val="left"/>
      <w:pPr>
        <w:ind w:left="1714" w:hanging="360"/>
      </w:pPr>
      <w:rPr>
        <w:rFonts w:ascii="Courier New" w:hAnsi="Courier New"/>
        <w:spacing w:val="-5"/>
        <w:sz w:val="24"/>
      </w:rPr>
    </w:lvl>
    <w:lvl w:ilvl="2">
      <w:start w:val="1"/>
      <w:numFmt w:val="bullet"/>
      <w:lvlText w:val=""/>
      <w:lvlJc w:val="left"/>
      <w:pPr>
        <w:ind w:left="2434" w:hanging="360"/>
      </w:pPr>
      <w:rPr>
        <w:rFonts w:ascii="Wingdings" w:hAnsi="Wingdings" w:hint="default"/>
      </w:rPr>
    </w:lvl>
    <w:lvl w:ilvl="3">
      <w:start w:val="1"/>
      <w:numFmt w:val="bullet"/>
      <w:lvlText w:val=""/>
      <w:lvlJc w:val="left"/>
      <w:pPr>
        <w:ind w:left="3154" w:hanging="360"/>
      </w:pPr>
      <w:rPr>
        <w:rFonts w:ascii="Symbol" w:hAnsi="Symbol" w:hint="default"/>
      </w:rPr>
    </w:lvl>
    <w:lvl w:ilvl="4">
      <w:start w:val="1"/>
      <w:numFmt w:val="bullet"/>
      <w:lvlText w:val="o"/>
      <w:lvlJc w:val="left"/>
      <w:pPr>
        <w:ind w:left="3874" w:hanging="360"/>
      </w:pPr>
      <w:rPr>
        <w:rFonts w:ascii="Courier New" w:hAnsi="Courier New" w:cs="Courier New" w:hint="default"/>
      </w:rPr>
    </w:lvl>
    <w:lvl w:ilvl="5">
      <w:start w:val="1"/>
      <w:numFmt w:val="bullet"/>
      <w:lvlText w:val=""/>
      <w:lvlJc w:val="left"/>
      <w:pPr>
        <w:ind w:left="4594" w:hanging="360"/>
      </w:pPr>
      <w:rPr>
        <w:rFonts w:ascii="Wingdings" w:hAnsi="Wingdings" w:hint="default"/>
      </w:rPr>
    </w:lvl>
    <w:lvl w:ilvl="6">
      <w:start w:val="1"/>
      <w:numFmt w:val="bullet"/>
      <w:lvlText w:val=""/>
      <w:lvlJc w:val="left"/>
      <w:pPr>
        <w:ind w:left="5314" w:hanging="360"/>
      </w:pPr>
      <w:rPr>
        <w:rFonts w:ascii="Symbol" w:hAnsi="Symbol" w:hint="default"/>
      </w:rPr>
    </w:lvl>
    <w:lvl w:ilvl="7">
      <w:start w:val="1"/>
      <w:numFmt w:val="bullet"/>
      <w:lvlText w:val="o"/>
      <w:lvlJc w:val="left"/>
      <w:pPr>
        <w:ind w:left="6034" w:hanging="360"/>
      </w:pPr>
      <w:rPr>
        <w:rFonts w:ascii="Courier New" w:hAnsi="Courier New" w:cs="Courier New" w:hint="default"/>
      </w:rPr>
    </w:lvl>
    <w:lvl w:ilvl="8">
      <w:start w:val="1"/>
      <w:numFmt w:val="bullet"/>
      <w:lvlText w:val=""/>
      <w:lvlJc w:val="left"/>
      <w:pPr>
        <w:ind w:left="6754" w:hanging="360"/>
      </w:pPr>
      <w:rPr>
        <w:rFonts w:ascii="Wingdings" w:hAnsi="Wingdings" w:hint="default"/>
      </w:rPr>
    </w:lvl>
  </w:abstractNum>
  <w:abstractNum w:abstractNumId="2" w15:restartNumberingAfterBreak="0">
    <w:nsid w:val="0B08528F"/>
    <w:multiLevelType w:val="hybridMultilevel"/>
    <w:tmpl w:val="D7FEEA6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 w15:restartNumberingAfterBreak="0">
    <w:nsid w:val="0DFE6AF4"/>
    <w:multiLevelType w:val="hybridMultilevel"/>
    <w:tmpl w:val="B6BA83C2"/>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 w15:restartNumberingAfterBreak="0">
    <w:nsid w:val="16207296"/>
    <w:multiLevelType w:val="hybridMultilevel"/>
    <w:tmpl w:val="788CF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00689C"/>
    <w:multiLevelType w:val="hybridMultilevel"/>
    <w:tmpl w:val="0994EEA6"/>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6" w15:restartNumberingAfterBreak="0">
    <w:nsid w:val="25C51D10"/>
    <w:multiLevelType w:val="hybridMultilevel"/>
    <w:tmpl w:val="4DFC1EA4"/>
    <w:lvl w:ilvl="0" w:tplc="99DE61B0">
      <w:start w:val="1"/>
      <w:numFmt w:val="bullet"/>
      <w:lvlText w:val=""/>
      <w:lvlJc w:val="left"/>
      <w:pPr>
        <w:ind w:left="720" w:hanging="360"/>
      </w:pPr>
      <w:rPr>
        <w:rFonts w:ascii="Symbol" w:hAnsi="Symbol" w:hint="default"/>
      </w:rPr>
    </w:lvl>
    <w:lvl w:ilvl="1" w:tplc="CA5A6F90">
      <w:start w:val="1"/>
      <w:numFmt w:val="bullet"/>
      <w:pStyle w:val="11-text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0574D"/>
    <w:multiLevelType w:val="multilevel"/>
    <w:tmpl w:val="D176458C"/>
    <w:lvl w:ilvl="0">
      <w:start w:val="1"/>
      <w:numFmt w:val="decimal"/>
      <w:pStyle w:val="0-QR-1Question"/>
      <w:lvlText w:val="Q %1:"/>
      <w:lvlJc w:val="right"/>
      <w:pPr>
        <w:tabs>
          <w:tab w:val="num" w:pos="0"/>
        </w:tabs>
        <w:ind w:left="0" w:hanging="144"/>
      </w:pPr>
      <w:rPr>
        <w:rFonts w:hint="default"/>
        <w:b/>
        <w:i w:val="0"/>
      </w:rPr>
    </w:lvl>
    <w:lvl w:ilvl="1">
      <w:start w:val="1"/>
      <w:numFmt w:val="none"/>
      <w:pStyle w:val="0-QR-2Response"/>
      <w:lvlText w:val="%2R:"/>
      <w:lvlJc w:val="right"/>
      <w:pPr>
        <w:ind w:left="144" w:hanging="144"/>
      </w:pPr>
      <w:rPr>
        <w:rFonts w:hint="default"/>
        <w:b/>
        <w:i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FAE2EF6"/>
    <w:multiLevelType w:val="hybridMultilevel"/>
    <w:tmpl w:val="8D6E3D4E"/>
    <w:lvl w:ilvl="0" w:tplc="99DE61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B556D"/>
    <w:multiLevelType w:val="multilevel"/>
    <w:tmpl w:val="F9B2C4EC"/>
    <w:numStyleLink w:val="111-textbulletINDENT"/>
  </w:abstractNum>
  <w:abstractNum w:abstractNumId="10" w15:restartNumberingAfterBreak="0">
    <w:nsid w:val="49447495"/>
    <w:multiLevelType w:val="multilevel"/>
    <w:tmpl w:val="F9B2C4EC"/>
    <w:numStyleLink w:val="111-textbulletINDENT"/>
  </w:abstractNum>
  <w:abstractNum w:abstractNumId="11" w15:restartNumberingAfterBreak="0">
    <w:nsid w:val="4B2A5312"/>
    <w:multiLevelType w:val="hybridMultilevel"/>
    <w:tmpl w:val="B9267EB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4743B25"/>
    <w:multiLevelType w:val="hybridMultilevel"/>
    <w:tmpl w:val="6A2C7C3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1">
      <w:start w:val="1"/>
      <w:numFmt w:val="bullet"/>
      <w:lvlText w:val=""/>
      <w:lvlJc w:val="left"/>
      <w:pPr>
        <w:ind w:left="6754" w:hanging="360"/>
      </w:pPr>
      <w:rPr>
        <w:rFonts w:ascii="Symbol" w:hAnsi="Symbol" w:hint="default"/>
      </w:rPr>
    </w:lvl>
  </w:abstractNum>
  <w:abstractNum w:abstractNumId="13" w15:restartNumberingAfterBreak="0">
    <w:nsid w:val="57CC6BE7"/>
    <w:multiLevelType w:val="multilevel"/>
    <w:tmpl w:val="ED100B58"/>
    <w:lvl w:ilvl="0">
      <w:start w:val="1"/>
      <w:numFmt w:val="decimal"/>
      <w:pStyle w:val="1-HEADER"/>
      <w:lvlText w:val="SECTION %1:"/>
      <w:lvlJc w:val="right"/>
      <w:pPr>
        <w:tabs>
          <w:tab w:val="num" w:pos="1440"/>
        </w:tabs>
        <w:ind w:left="1440" w:hanging="216"/>
      </w:pPr>
      <w:rPr>
        <w:rFonts w:hint="default"/>
        <w:sz w:val="32"/>
      </w:rPr>
    </w:lvl>
    <w:lvl w:ilvl="1">
      <w:start w:val="1"/>
      <w:numFmt w:val="decimal"/>
      <w:pStyle w:val="11-HEADER"/>
      <w:lvlText w:val="%1.%2"/>
      <w:lvlJc w:val="right"/>
      <w:pPr>
        <w:tabs>
          <w:tab w:val="num" w:pos="288"/>
        </w:tabs>
        <w:ind w:left="288" w:hanging="216"/>
      </w:pPr>
      <w:rPr>
        <w:rFonts w:hint="default"/>
        <w:b/>
      </w:rPr>
    </w:lvl>
    <w:lvl w:ilvl="2">
      <w:start w:val="1"/>
      <w:numFmt w:val="decimal"/>
      <w:pStyle w:val="111-HEADER"/>
      <w:lvlText w:val="%1.%2.%3"/>
      <w:lvlJc w:val="right"/>
      <w:pPr>
        <w:tabs>
          <w:tab w:val="num" w:pos="648"/>
        </w:tabs>
        <w:ind w:left="648" w:hanging="216"/>
      </w:pPr>
      <w:rPr>
        <w:rFonts w:hint="default"/>
        <w:b/>
      </w:rPr>
    </w:lvl>
    <w:lvl w:ilvl="3">
      <w:start w:val="1"/>
      <w:numFmt w:val="decimal"/>
      <w:pStyle w:val="1111-Header"/>
      <w:lvlText w:val="%1.%2.%3.%4"/>
      <w:lvlJc w:val="right"/>
      <w:pPr>
        <w:tabs>
          <w:tab w:val="num" w:pos="1008"/>
        </w:tabs>
        <w:ind w:left="1008" w:hanging="216"/>
      </w:pPr>
      <w:rPr>
        <w:rFonts w:hint="default"/>
        <w:b/>
        <w:color w:val="auto"/>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82E2B87"/>
    <w:multiLevelType w:val="hybridMultilevel"/>
    <w:tmpl w:val="92E0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B94C78"/>
    <w:multiLevelType w:val="hybridMultilevel"/>
    <w:tmpl w:val="C7A21F4C"/>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6" w15:restartNumberingAfterBreak="0">
    <w:nsid w:val="6A0756A8"/>
    <w:multiLevelType w:val="hybridMultilevel"/>
    <w:tmpl w:val="CF22D676"/>
    <w:lvl w:ilvl="0" w:tplc="186660AC">
      <w:start w:val="1"/>
      <w:numFmt w:val="bullet"/>
      <w:pStyle w:val="1111-textbullet"/>
      <w:lvlText w:val=""/>
      <w:lvlJc w:val="left"/>
      <w:pPr>
        <w:ind w:left="4230" w:hanging="360"/>
      </w:pPr>
      <w:rPr>
        <w:rFonts w:ascii="Symbol" w:hAnsi="Symbol" w:hint="default"/>
      </w:rPr>
    </w:lvl>
    <w:lvl w:ilvl="1" w:tplc="DA708130">
      <w:start w:val="1"/>
      <w:numFmt w:val="bullet"/>
      <w:lvlText w:val="o"/>
      <w:lvlJc w:val="left"/>
      <w:pPr>
        <w:ind w:left="3060" w:hanging="360"/>
      </w:pPr>
      <w:rPr>
        <w:rFonts w:ascii="Courier New" w:hAnsi="Courier New" w:cs="Courier New" w:hint="default"/>
      </w:rPr>
    </w:lvl>
    <w:lvl w:ilvl="2" w:tplc="51EC500C">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7D1F553C"/>
    <w:multiLevelType w:val="hybridMultilevel"/>
    <w:tmpl w:val="885EED58"/>
    <w:lvl w:ilvl="0" w:tplc="AAC25864">
      <w:start w:val="1"/>
      <w:numFmt w:val="bullet"/>
      <w:pStyle w:val="111-textbullet"/>
      <w:lvlText w:val=""/>
      <w:lvlJc w:val="left"/>
      <w:pPr>
        <w:ind w:left="994" w:hanging="360"/>
      </w:pPr>
      <w:rPr>
        <w:rFonts w:ascii="Symbol" w:hAnsi="Symbol" w:hint="default"/>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13"/>
  </w:num>
  <w:num w:numId="2">
    <w:abstractNumId w:val="7"/>
  </w:num>
  <w:num w:numId="3">
    <w:abstractNumId w:val="6"/>
  </w:num>
  <w:num w:numId="4">
    <w:abstractNumId w:val="13"/>
  </w:num>
  <w:num w:numId="5">
    <w:abstractNumId w:val="16"/>
  </w:num>
  <w:num w:numId="6">
    <w:abstractNumId w:val="17"/>
  </w:num>
  <w:num w:numId="7">
    <w:abstractNumId w:val="13"/>
  </w:num>
  <w:num w:numId="8">
    <w:abstractNumId w:val="1"/>
  </w:num>
  <w:num w:numId="9">
    <w:abstractNumId w:val="10"/>
  </w:num>
  <w:num w:numId="10">
    <w:abstractNumId w:val="9"/>
  </w:num>
  <w:num w:numId="11">
    <w:abstractNumId w:val="14"/>
  </w:num>
  <w:num w:numId="12">
    <w:abstractNumId w:val="3"/>
  </w:num>
  <w:num w:numId="13">
    <w:abstractNumId w:val="5"/>
  </w:num>
  <w:num w:numId="14">
    <w:abstractNumId w:val="2"/>
  </w:num>
  <w:num w:numId="15">
    <w:abstractNumId w:val="12"/>
  </w:num>
  <w:num w:numId="16">
    <w:abstractNumId w:val="15"/>
  </w:num>
  <w:num w:numId="17">
    <w:abstractNumId w:val="11"/>
  </w:num>
  <w:num w:numId="18">
    <w:abstractNumId w:val="4"/>
  </w:num>
  <w:num w:numId="19">
    <w:abstractNumId w:val="13"/>
  </w:num>
  <w:num w:numId="20">
    <w:abstractNumId w:val="13"/>
  </w:num>
  <w:num w:numId="21">
    <w:abstractNumId w:val="13"/>
  </w:num>
  <w:num w:numId="22">
    <w:abstractNumId w:val="0"/>
  </w:num>
  <w:num w:numId="23">
    <w:abstractNumId w:val="13"/>
  </w:num>
  <w:num w:numId="24">
    <w:abstractNumId w:val="13"/>
  </w:num>
  <w:num w:numId="25">
    <w:abstractNumId w:val="13"/>
  </w:num>
  <w:num w:numId="26">
    <w:abstractNumId w:val="13"/>
  </w:num>
  <w:num w:numId="27">
    <w:abstractNumId w:val="6"/>
  </w:num>
  <w:num w:numId="28">
    <w:abstractNumId w:val="8"/>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17"/>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6"/>
  </w:num>
  <w:num w:numId="45">
    <w:abstractNumId w:val="13"/>
  </w:num>
  <w:num w:numId="4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formatting="1" w:enforcement="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B1"/>
    <w:rsid w:val="00000582"/>
    <w:rsid w:val="000006E7"/>
    <w:rsid w:val="000011E1"/>
    <w:rsid w:val="00001344"/>
    <w:rsid w:val="000021F6"/>
    <w:rsid w:val="0000256A"/>
    <w:rsid w:val="000027D2"/>
    <w:rsid w:val="00002908"/>
    <w:rsid w:val="00002E23"/>
    <w:rsid w:val="00002E5B"/>
    <w:rsid w:val="00003607"/>
    <w:rsid w:val="000036B0"/>
    <w:rsid w:val="000041D0"/>
    <w:rsid w:val="0000420B"/>
    <w:rsid w:val="0000423B"/>
    <w:rsid w:val="00005835"/>
    <w:rsid w:val="00005F55"/>
    <w:rsid w:val="00006641"/>
    <w:rsid w:val="0000733F"/>
    <w:rsid w:val="00007E28"/>
    <w:rsid w:val="000107D1"/>
    <w:rsid w:val="00011804"/>
    <w:rsid w:val="0001185B"/>
    <w:rsid w:val="00011FB5"/>
    <w:rsid w:val="00012873"/>
    <w:rsid w:val="000132BC"/>
    <w:rsid w:val="000137F3"/>
    <w:rsid w:val="00013F59"/>
    <w:rsid w:val="00015A04"/>
    <w:rsid w:val="00015E14"/>
    <w:rsid w:val="00016299"/>
    <w:rsid w:val="00017F11"/>
    <w:rsid w:val="00020F44"/>
    <w:rsid w:val="00021057"/>
    <w:rsid w:val="00021D0F"/>
    <w:rsid w:val="00022B58"/>
    <w:rsid w:val="000231C5"/>
    <w:rsid w:val="0002583A"/>
    <w:rsid w:val="00025AC9"/>
    <w:rsid w:val="00025AF7"/>
    <w:rsid w:val="00025E37"/>
    <w:rsid w:val="00026265"/>
    <w:rsid w:val="00027571"/>
    <w:rsid w:val="00027CF6"/>
    <w:rsid w:val="00027E14"/>
    <w:rsid w:val="00030EC3"/>
    <w:rsid w:val="0003170B"/>
    <w:rsid w:val="00032978"/>
    <w:rsid w:val="000337F3"/>
    <w:rsid w:val="00033BEB"/>
    <w:rsid w:val="00033C5D"/>
    <w:rsid w:val="00033F9A"/>
    <w:rsid w:val="00034515"/>
    <w:rsid w:val="00035B90"/>
    <w:rsid w:val="00036680"/>
    <w:rsid w:val="000375A6"/>
    <w:rsid w:val="000379BE"/>
    <w:rsid w:val="00037CF6"/>
    <w:rsid w:val="000405B5"/>
    <w:rsid w:val="00040FB9"/>
    <w:rsid w:val="000410F9"/>
    <w:rsid w:val="00042037"/>
    <w:rsid w:val="00043568"/>
    <w:rsid w:val="00043881"/>
    <w:rsid w:val="000439FF"/>
    <w:rsid w:val="00043BF4"/>
    <w:rsid w:val="00044FBF"/>
    <w:rsid w:val="000454D4"/>
    <w:rsid w:val="00045D02"/>
    <w:rsid w:val="0004667E"/>
    <w:rsid w:val="000475DF"/>
    <w:rsid w:val="00050919"/>
    <w:rsid w:val="00050F80"/>
    <w:rsid w:val="00052937"/>
    <w:rsid w:val="00055EE3"/>
    <w:rsid w:val="00056869"/>
    <w:rsid w:val="00057304"/>
    <w:rsid w:val="000578DC"/>
    <w:rsid w:val="00060E7E"/>
    <w:rsid w:val="0006162E"/>
    <w:rsid w:val="00061644"/>
    <w:rsid w:val="00061BB5"/>
    <w:rsid w:val="00061BC2"/>
    <w:rsid w:val="00061C69"/>
    <w:rsid w:val="00061FDF"/>
    <w:rsid w:val="00062395"/>
    <w:rsid w:val="000626E2"/>
    <w:rsid w:val="0006310F"/>
    <w:rsid w:val="00064BA9"/>
    <w:rsid w:val="00064C84"/>
    <w:rsid w:val="00066179"/>
    <w:rsid w:val="00070005"/>
    <w:rsid w:val="00070370"/>
    <w:rsid w:val="0007139B"/>
    <w:rsid w:val="00071937"/>
    <w:rsid w:val="00072038"/>
    <w:rsid w:val="00072AB8"/>
    <w:rsid w:val="00073D16"/>
    <w:rsid w:val="00074035"/>
    <w:rsid w:val="00074368"/>
    <w:rsid w:val="000746CF"/>
    <w:rsid w:val="000748F3"/>
    <w:rsid w:val="00074F18"/>
    <w:rsid w:val="00077805"/>
    <w:rsid w:val="00077BBF"/>
    <w:rsid w:val="00077C37"/>
    <w:rsid w:val="00077CD8"/>
    <w:rsid w:val="00077CE4"/>
    <w:rsid w:val="000802A4"/>
    <w:rsid w:val="000804DE"/>
    <w:rsid w:val="00080943"/>
    <w:rsid w:val="00080959"/>
    <w:rsid w:val="00082AEA"/>
    <w:rsid w:val="0008387D"/>
    <w:rsid w:val="00083F86"/>
    <w:rsid w:val="00085E84"/>
    <w:rsid w:val="000862FB"/>
    <w:rsid w:val="000871C6"/>
    <w:rsid w:val="000909CD"/>
    <w:rsid w:val="00091722"/>
    <w:rsid w:val="00091C4F"/>
    <w:rsid w:val="000922F1"/>
    <w:rsid w:val="00093CCD"/>
    <w:rsid w:val="00093F87"/>
    <w:rsid w:val="00094ED3"/>
    <w:rsid w:val="00094F88"/>
    <w:rsid w:val="000951E4"/>
    <w:rsid w:val="0009672F"/>
    <w:rsid w:val="000969C7"/>
    <w:rsid w:val="000A0CB5"/>
    <w:rsid w:val="000A1320"/>
    <w:rsid w:val="000A1737"/>
    <w:rsid w:val="000A32CC"/>
    <w:rsid w:val="000A32E2"/>
    <w:rsid w:val="000A4681"/>
    <w:rsid w:val="000A4A0A"/>
    <w:rsid w:val="000A5590"/>
    <w:rsid w:val="000A66ED"/>
    <w:rsid w:val="000A7E69"/>
    <w:rsid w:val="000B04C7"/>
    <w:rsid w:val="000B0606"/>
    <w:rsid w:val="000B0CC0"/>
    <w:rsid w:val="000B43BE"/>
    <w:rsid w:val="000B4AF7"/>
    <w:rsid w:val="000B62A0"/>
    <w:rsid w:val="000B63FA"/>
    <w:rsid w:val="000B6469"/>
    <w:rsid w:val="000B67E7"/>
    <w:rsid w:val="000B70AA"/>
    <w:rsid w:val="000B733C"/>
    <w:rsid w:val="000B7447"/>
    <w:rsid w:val="000B7521"/>
    <w:rsid w:val="000B7A06"/>
    <w:rsid w:val="000C0325"/>
    <w:rsid w:val="000C17B7"/>
    <w:rsid w:val="000C1891"/>
    <w:rsid w:val="000C25BA"/>
    <w:rsid w:val="000C3010"/>
    <w:rsid w:val="000C3A66"/>
    <w:rsid w:val="000C3C89"/>
    <w:rsid w:val="000C4A92"/>
    <w:rsid w:val="000C4F12"/>
    <w:rsid w:val="000C6982"/>
    <w:rsid w:val="000C6DBE"/>
    <w:rsid w:val="000C791D"/>
    <w:rsid w:val="000D0C45"/>
    <w:rsid w:val="000D12DB"/>
    <w:rsid w:val="000D18E3"/>
    <w:rsid w:val="000D2CC9"/>
    <w:rsid w:val="000D559A"/>
    <w:rsid w:val="000D66B1"/>
    <w:rsid w:val="000D671A"/>
    <w:rsid w:val="000D6FC9"/>
    <w:rsid w:val="000E00C8"/>
    <w:rsid w:val="000E0B1D"/>
    <w:rsid w:val="000E1883"/>
    <w:rsid w:val="000E1FD6"/>
    <w:rsid w:val="000E23F3"/>
    <w:rsid w:val="000E252D"/>
    <w:rsid w:val="000E3242"/>
    <w:rsid w:val="000E3D74"/>
    <w:rsid w:val="000E422F"/>
    <w:rsid w:val="000E451D"/>
    <w:rsid w:val="000E4665"/>
    <w:rsid w:val="000E5830"/>
    <w:rsid w:val="000E6D61"/>
    <w:rsid w:val="000E74A4"/>
    <w:rsid w:val="000F032F"/>
    <w:rsid w:val="000F0827"/>
    <w:rsid w:val="000F12B8"/>
    <w:rsid w:val="000F26B4"/>
    <w:rsid w:val="000F32B3"/>
    <w:rsid w:val="000F3C75"/>
    <w:rsid w:val="000F4AF5"/>
    <w:rsid w:val="000F4DA8"/>
    <w:rsid w:val="000F66D2"/>
    <w:rsid w:val="000F6EBC"/>
    <w:rsid w:val="000F6F37"/>
    <w:rsid w:val="000F70C5"/>
    <w:rsid w:val="00101000"/>
    <w:rsid w:val="00101348"/>
    <w:rsid w:val="00101475"/>
    <w:rsid w:val="001026A1"/>
    <w:rsid w:val="001027CA"/>
    <w:rsid w:val="00102A92"/>
    <w:rsid w:val="00103BDF"/>
    <w:rsid w:val="00103DF2"/>
    <w:rsid w:val="00103E2B"/>
    <w:rsid w:val="001040F8"/>
    <w:rsid w:val="001052EC"/>
    <w:rsid w:val="00105570"/>
    <w:rsid w:val="00105672"/>
    <w:rsid w:val="00105D04"/>
    <w:rsid w:val="00105D44"/>
    <w:rsid w:val="0010742B"/>
    <w:rsid w:val="00107A30"/>
    <w:rsid w:val="00110EA2"/>
    <w:rsid w:val="00111490"/>
    <w:rsid w:val="0011162D"/>
    <w:rsid w:val="00111747"/>
    <w:rsid w:val="00111DEA"/>
    <w:rsid w:val="0011356D"/>
    <w:rsid w:val="0011397F"/>
    <w:rsid w:val="00114317"/>
    <w:rsid w:val="001151E2"/>
    <w:rsid w:val="0011538E"/>
    <w:rsid w:val="001154A5"/>
    <w:rsid w:val="00115DDC"/>
    <w:rsid w:val="00116099"/>
    <w:rsid w:val="001161A7"/>
    <w:rsid w:val="00116F4E"/>
    <w:rsid w:val="001170E8"/>
    <w:rsid w:val="00117C6D"/>
    <w:rsid w:val="0012077F"/>
    <w:rsid w:val="00120DEF"/>
    <w:rsid w:val="00121360"/>
    <w:rsid w:val="00121E69"/>
    <w:rsid w:val="00124142"/>
    <w:rsid w:val="0012449D"/>
    <w:rsid w:val="00124548"/>
    <w:rsid w:val="00124D6B"/>
    <w:rsid w:val="001251D7"/>
    <w:rsid w:val="00125A15"/>
    <w:rsid w:val="00127F4D"/>
    <w:rsid w:val="00130A6B"/>
    <w:rsid w:val="0013139F"/>
    <w:rsid w:val="001331B3"/>
    <w:rsid w:val="00133917"/>
    <w:rsid w:val="00133CFB"/>
    <w:rsid w:val="00133FDE"/>
    <w:rsid w:val="00134EF6"/>
    <w:rsid w:val="001357ED"/>
    <w:rsid w:val="00135D95"/>
    <w:rsid w:val="00135F6C"/>
    <w:rsid w:val="0013632B"/>
    <w:rsid w:val="00136675"/>
    <w:rsid w:val="00136D48"/>
    <w:rsid w:val="00136DEF"/>
    <w:rsid w:val="00137C31"/>
    <w:rsid w:val="00142137"/>
    <w:rsid w:val="00142CCF"/>
    <w:rsid w:val="001437BA"/>
    <w:rsid w:val="001443E8"/>
    <w:rsid w:val="00144D1A"/>
    <w:rsid w:val="00146051"/>
    <w:rsid w:val="00146AF0"/>
    <w:rsid w:val="00146C92"/>
    <w:rsid w:val="001478EA"/>
    <w:rsid w:val="00147DB6"/>
    <w:rsid w:val="001502E5"/>
    <w:rsid w:val="001504BA"/>
    <w:rsid w:val="00150850"/>
    <w:rsid w:val="00150D34"/>
    <w:rsid w:val="00150E84"/>
    <w:rsid w:val="00151319"/>
    <w:rsid w:val="001514E5"/>
    <w:rsid w:val="0015202F"/>
    <w:rsid w:val="00152D0B"/>
    <w:rsid w:val="001541A6"/>
    <w:rsid w:val="00154504"/>
    <w:rsid w:val="00154855"/>
    <w:rsid w:val="00154A9B"/>
    <w:rsid w:val="001554F1"/>
    <w:rsid w:val="00155942"/>
    <w:rsid w:val="00156922"/>
    <w:rsid w:val="00157CD2"/>
    <w:rsid w:val="00160E77"/>
    <w:rsid w:val="00161221"/>
    <w:rsid w:val="00161FDB"/>
    <w:rsid w:val="00162C82"/>
    <w:rsid w:val="00162E57"/>
    <w:rsid w:val="0016316A"/>
    <w:rsid w:val="0016384A"/>
    <w:rsid w:val="00163ABE"/>
    <w:rsid w:val="00163CE9"/>
    <w:rsid w:val="00163FE7"/>
    <w:rsid w:val="00164B8D"/>
    <w:rsid w:val="00165D99"/>
    <w:rsid w:val="0016618B"/>
    <w:rsid w:val="00166B42"/>
    <w:rsid w:val="00166D1E"/>
    <w:rsid w:val="00170C28"/>
    <w:rsid w:val="00170D2F"/>
    <w:rsid w:val="0017114F"/>
    <w:rsid w:val="00171428"/>
    <w:rsid w:val="001721A5"/>
    <w:rsid w:val="0017226A"/>
    <w:rsid w:val="0017271D"/>
    <w:rsid w:val="00172E1E"/>
    <w:rsid w:val="001737A6"/>
    <w:rsid w:val="00173C77"/>
    <w:rsid w:val="001743CA"/>
    <w:rsid w:val="00174C8E"/>
    <w:rsid w:val="00174D7E"/>
    <w:rsid w:val="00175337"/>
    <w:rsid w:val="00175D50"/>
    <w:rsid w:val="0017676D"/>
    <w:rsid w:val="00176C1F"/>
    <w:rsid w:val="00176DB4"/>
    <w:rsid w:val="00176EC0"/>
    <w:rsid w:val="001770C5"/>
    <w:rsid w:val="00177481"/>
    <w:rsid w:val="00177C07"/>
    <w:rsid w:val="001805E4"/>
    <w:rsid w:val="00180835"/>
    <w:rsid w:val="0018155C"/>
    <w:rsid w:val="00182508"/>
    <w:rsid w:val="00183B84"/>
    <w:rsid w:val="001843D2"/>
    <w:rsid w:val="001854BB"/>
    <w:rsid w:val="00185DC0"/>
    <w:rsid w:val="00186150"/>
    <w:rsid w:val="0018669D"/>
    <w:rsid w:val="00186885"/>
    <w:rsid w:val="001871E1"/>
    <w:rsid w:val="0018745B"/>
    <w:rsid w:val="00191237"/>
    <w:rsid w:val="00192070"/>
    <w:rsid w:val="00192533"/>
    <w:rsid w:val="001929D2"/>
    <w:rsid w:val="00192B33"/>
    <w:rsid w:val="00193244"/>
    <w:rsid w:val="0019374C"/>
    <w:rsid w:val="00193C82"/>
    <w:rsid w:val="00193CA7"/>
    <w:rsid w:val="00194686"/>
    <w:rsid w:val="00195371"/>
    <w:rsid w:val="0019601E"/>
    <w:rsid w:val="00196163"/>
    <w:rsid w:val="00197914"/>
    <w:rsid w:val="00197B16"/>
    <w:rsid w:val="001A12F6"/>
    <w:rsid w:val="001A1E5B"/>
    <w:rsid w:val="001A3F30"/>
    <w:rsid w:val="001A42FE"/>
    <w:rsid w:val="001A477B"/>
    <w:rsid w:val="001A4B28"/>
    <w:rsid w:val="001A4DE4"/>
    <w:rsid w:val="001A5C08"/>
    <w:rsid w:val="001A6108"/>
    <w:rsid w:val="001A6B4E"/>
    <w:rsid w:val="001A7179"/>
    <w:rsid w:val="001A741C"/>
    <w:rsid w:val="001B0B09"/>
    <w:rsid w:val="001B0C2D"/>
    <w:rsid w:val="001B1197"/>
    <w:rsid w:val="001B13B9"/>
    <w:rsid w:val="001B1A46"/>
    <w:rsid w:val="001B3BF4"/>
    <w:rsid w:val="001B430A"/>
    <w:rsid w:val="001B4C43"/>
    <w:rsid w:val="001B4FB9"/>
    <w:rsid w:val="001B52E8"/>
    <w:rsid w:val="001B5E02"/>
    <w:rsid w:val="001B61B8"/>
    <w:rsid w:val="001B6B3C"/>
    <w:rsid w:val="001B731C"/>
    <w:rsid w:val="001B73F1"/>
    <w:rsid w:val="001B7543"/>
    <w:rsid w:val="001C0693"/>
    <w:rsid w:val="001C0BD5"/>
    <w:rsid w:val="001C13D1"/>
    <w:rsid w:val="001C1584"/>
    <w:rsid w:val="001C1FFA"/>
    <w:rsid w:val="001C251C"/>
    <w:rsid w:val="001C2955"/>
    <w:rsid w:val="001C422C"/>
    <w:rsid w:val="001C4DAB"/>
    <w:rsid w:val="001C55E6"/>
    <w:rsid w:val="001C6316"/>
    <w:rsid w:val="001C6B4D"/>
    <w:rsid w:val="001C6F1E"/>
    <w:rsid w:val="001C6FA2"/>
    <w:rsid w:val="001C735B"/>
    <w:rsid w:val="001D0A27"/>
    <w:rsid w:val="001D15F0"/>
    <w:rsid w:val="001D1ACF"/>
    <w:rsid w:val="001D2237"/>
    <w:rsid w:val="001D2375"/>
    <w:rsid w:val="001D25DD"/>
    <w:rsid w:val="001D39B7"/>
    <w:rsid w:val="001D47D3"/>
    <w:rsid w:val="001D4B07"/>
    <w:rsid w:val="001D6152"/>
    <w:rsid w:val="001D6BCC"/>
    <w:rsid w:val="001D6D2F"/>
    <w:rsid w:val="001D7769"/>
    <w:rsid w:val="001D7EFF"/>
    <w:rsid w:val="001E0418"/>
    <w:rsid w:val="001E0A71"/>
    <w:rsid w:val="001E1838"/>
    <w:rsid w:val="001E1A77"/>
    <w:rsid w:val="001E365E"/>
    <w:rsid w:val="001E44D5"/>
    <w:rsid w:val="001E47FA"/>
    <w:rsid w:val="001E4B68"/>
    <w:rsid w:val="001E6382"/>
    <w:rsid w:val="001E663B"/>
    <w:rsid w:val="001E6CB1"/>
    <w:rsid w:val="001E7283"/>
    <w:rsid w:val="001E7CA1"/>
    <w:rsid w:val="001F05D8"/>
    <w:rsid w:val="001F069E"/>
    <w:rsid w:val="001F0735"/>
    <w:rsid w:val="001F0BDA"/>
    <w:rsid w:val="001F1682"/>
    <w:rsid w:val="001F1A8F"/>
    <w:rsid w:val="001F21D7"/>
    <w:rsid w:val="001F2415"/>
    <w:rsid w:val="001F392C"/>
    <w:rsid w:val="001F4138"/>
    <w:rsid w:val="001F48D9"/>
    <w:rsid w:val="001F4B54"/>
    <w:rsid w:val="001F5BA0"/>
    <w:rsid w:val="001F61CC"/>
    <w:rsid w:val="001F6CFE"/>
    <w:rsid w:val="001F71EF"/>
    <w:rsid w:val="00200FB2"/>
    <w:rsid w:val="00201482"/>
    <w:rsid w:val="00202CFE"/>
    <w:rsid w:val="00203256"/>
    <w:rsid w:val="002049D9"/>
    <w:rsid w:val="00204F3C"/>
    <w:rsid w:val="00205A42"/>
    <w:rsid w:val="0020613D"/>
    <w:rsid w:val="002072DB"/>
    <w:rsid w:val="002100C3"/>
    <w:rsid w:val="00210C48"/>
    <w:rsid w:val="002118A8"/>
    <w:rsid w:val="00212129"/>
    <w:rsid w:val="002136D2"/>
    <w:rsid w:val="002144CA"/>
    <w:rsid w:val="00214C52"/>
    <w:rsid w:val="002158ED"/>
    <w:rsid w:val="00215C19"/>
    <w:rsid w:val="00215DAA"/>
    <w:rsid w:val="00217D49"/>
    <w:rsid w:val="002207B9"/>
    <w:rsid w:val="00220C75"/>
    <w:rsid w:val="00220C86"/>
    <w:rsid w:val="00220DE7"/>
    <w:rsid w:val="00221456"/>
    <w:rsid w:val="00221D0B"/>
    <w:rsid w:val="00222075"/>
    <w:rsid w:val="00222850"/>
    <w:rsid w:val="002236FD"/>
    <w:rsid w:val="00223900"/>
    <w:rsid w:val="00223ACE"/>
    <w:rsid w:val="002245A4"/>
    <w:rsid w:val="00225B0E"/>
    <w:rsid w:val="00225EDD"/>
    <w:rsid w:val="00226B8F"/>
    <w:rsid w:val="0022746A"/>
    <w:rsid w:val="00227C6E"/>
    <w:rsid w:val="00230929"/>
    <w:rsid w:val="0023101A"/>
    <w:rsid w:val="00232423"/>
    <w:rsid w:val="00232912"/>
    <w:rsid w:val="00233CA4"/>
    <w:rsid w:val="002345C1"/>
    <w:rsid w:val="00234F1B"/>
    <w:rsid w:val="00235148"/>
    <w:rsid w:val="002359A0"/>
    <w:rsid w:val="002359B6"/>
    <w:rsid w:val="00236B93"/>
    <w:rsid w:val="00237B6E"/>
    <w:rsid w:val="002400DB"/>
    <w:rsid w:val="00241FA8"/>
    <w:rsid w:val="00242609"/>
    <w:rsid w:val="002431CF"/>
    <w:rsid w:val="00243B72"/>
    <w:rsid w:val="0024480A"/>
    <w:rsid w:val="0024533C"/>
    <w:rsid w:val="002457B6"/>
    <w:rsid w:val="00246091"/>
    <w:rsid w:val="00247DCC"/>
    <w:rsid w:val="00247EA4"/>
    <w:rsid w:val="00250BDE"/>
    <w:rsid w:val="00250FB6"/>
    <w:rsid w:val="002511C3"/>
    <w:rsid w:val="00251B87"/>
    <w:rsid w:val="00252E97"/>
    <w:rsid w:val="00253591"/>
    <w:rsid w:val="00253611"/>
    <w:rsid w:val="00253C60"/>
    <w:rsid w:val="00253D94"/>
    <w:rsid w:val="00253E7C"/>
    <w:rsid w:val="002547D9"/>
    <w:rsid w:val="00254FB0"/>
    <w:rsid w:val="00256883"/>
    <w:rsid w:val="002574FB"/>
    <w:rsid w:val="002578E9"/>
    <w:rsid w:val="0026016E"/>
    <w:rsid w:val="0026032F"/>
    <w:rsid w:val="00260856"/>
    <w:rsid w:val="00261659"/>
    <w:rsid w:val="002622D4"/>
    <w:rsid w:val="00262FB5"/>
    <w:rsid w:val="00263C2B"/>
    <w:rsid w:val="002640F5"/>
    <w:rsid w:val="00264408"/>
    <w:rsid w:val="0026473A"/>
    <w:rsid w:val="002648BF"/>
    <w:rsid w:val="00264AFC"/>
    <w:rsid w:val="00265D5B"/>
    <w:rsid w:val="00265F71"/>
    <w:rsid w:val="002660F7"/>
    <w:rsid w:val="00267D61"/>
    <w:rsid w:val="00270448"/>
    <w:rsid w:val="00271269"/>
    <w:rsid w:val="002724B6"/>
    <w:rsid w:val="00272C80"/>
    <w:rsid w:val="00273645"/>
    <w:rsid w:val="0027584A"/>
    <w:rsid w:val="002763BF"/>
    <w:rsid w:val="0027660A"/>
    <w:rsid w:val="00277414"/>
    <w:rsid w:val="00277969"/>
    <w:rsid w:val="00280263"/>
    <w:rsid w:val="00280375"/>
    <w:rsid w:val="00280A5A"/>
    <w:rsid w:val="00280CE2"/>
    <w:rsid w:val="00281081"/>
    <w:rsid w:val="002810EA"/>
    <w:rsid w:val="0028129E"/>
    <w:rsid w:val="0028156D"/>
    <w:rsid w:val="00282208"/>
    <w:rsid w:val="002829EB"/>
    <w:rsid w:val="0028352C"/>
    <w:rsid w:val="002837A0"/>
    <w:rsid w:val="00285631"/>
    <w:rsid w:val="0028601F"/>
    <w:rsid w:val="0028646E"/>
    <w:rsid w:val="00287B71"/>
    <w:rsid w:val="00287CD9"/>
    <w:rsid w:val="00291367"/>
    <w:rsid w:val="00291430"/>
    <w:rsid w:val="00292164"/>
    <w:rsid w:val="00292FC0"/>
    <w:rsid w:val="00293A0C"/>
    <w:rsid w:val="00293E59"/>
    <w:rsid w:val="002945D2"/>
    <w:rsid w:val="00294AFA"/>
    <w:rsid w:val="00294AFE"/>
    <w:rsid w:val="00294BED"/>
    <w:rsid w:val="00294F1E"/>
    <w:rsid w:val="00295AAD"/>
    <w:rsid w:val="002A0FFF"/>
    <w:rsid w:val="002A14F1"/>
    <w:rsid w:val="002A17D9"/>
    <w:rsid w:val="002A2D86"/>
    <w:rsid w:val="002A2D92"/>
    <w:rsid w:val="002A39B4"/>
    <w:rsid w:val="002A3C83"/>
    <w:rsid w:val="002A44EB"/>
    <w:rsid w:val="002A481E"/>
    <w:rsid w:val="002A5690"/>
    <w:rsid w:val="002A648B"/>
    <w:rsid w:val="002A7687"/>
    <w:rsid w:val="002A773E"/>
    <w:rsid w:val="002A79E6"/>
    <w:rsid w:val="002B122D"/>
    <w:rsid w:val="002B2B0C"/>
    <w:rsid w:val="002B2B2B"/>
    <w:rsid w:val="002B2FE1"/>
    <w:rsid w:val="002B3307"/>
    <w:rsid w:val="002B4BE5"/>
    <w:rsid w:val="002B573E"/>
    <w:rsid w:val="002B5808"/>
    <w:rsid w:val="002B75E9"/>
    <w:rsid w:val="002C0966"/>
    <w:rsid w:val="002C113C"/>
    <w:rsid w:val="002C2BF3"/>
    <w:rsid w:val="002C371E"/>
    <w:rsid w:val="002C4257"/>
    <w:rsid w:val="002C4ADD"/>
    <w:rsid w:val="002C4C2E"/>
    <w:rsid w:val="002C5382"/>
    <w:rsid w:val="002C560F"/>
    <w:rsid w:val="002C5D51"/>
    <w:rsid w:val="002C64A7"/>
    <w:rsid w:val="002C6E87"/>
    <w:rsid w:val="002C70D1"/>
    <w:rsid w:val="002C7FE2"/>
    <w:rsid w:val="002D0031"/>
    <w:rsid w:val="002D0A54"/>
    <w:rsid w:val="002D23D8"/>
    <w:rsid w:val="002D2E64"/>
    <w:rsid w:val="002D34A6"/>
    <w:rsid w:val="002D37C7"/>
    <w:rsid w:val="002D3883"/>
    <w:rsid w:val="002D417B"/>
    <w:rsid w:val="002D4D1F"/>
    <w:rsid w:val="002D6205"/>
    <w:rsid w:val="002D6E9D"/>
    <w:rsid w:val="002D6EED"/>
    <w:rsid w:val="002D6F3A"/>
    <w:rsid w:val="002D75C1"/>
    <w:rsid w:val="002D7F41"/>
    <w:rsid w:val="002E024D"/>
    <w:rsid w:val="002E1129"/>
    <w:rsid w:val="002E118B"/>
    <w:rsid w:val="002E1A7C"/>
    <w:rsid w:val="002E1BA6"/>
    <w:rsid w:val="002E2225"/>
    <w:rsid w:val="002E3265"/>
    <w:rsid w:val="002E3923"/>
    <w:rsid w:val="002E4492"/>
    <w:rsid w:val="002E6097"/>
    <w:rsid w:val="002E6397"/>
    <w:rsid w:val="002E6A6C"/>
    <w:rsid w:val="002F0D5D"/>
    <w:rsid w:val="002F2946"/>
    <w:rsid w:val="002F2C1C"/>
    <w:rsid w:val="002F3062"/>
    <w:rsid w:val="002F31DE"/>
    <w:rsid w:val="002F41AA"/>
    <w:rsid w:val="002F44E7"/>
    <w:rsid w:val="002F56E0"/>
    <w:rsid w:val="002F57B6"/>
    <w:rsid w:val="002F581C"/>
    <w:rsid w:val="002F5CA6"/>
    <w:rsid w:val="002F5D11"/>
    <w:rsid w:val="002F78A6"/>
    <w:rsid w:val="002F7DE2"/>
    <w:rsid w:val="002F7F1D"/>
    <w:rsid w:val="0030057B"/>
    <w:rsid w:val="00300C3F"/>
    <w:rsid w:val="00301B51"/>
    <w:rsid w:val="00301D19"/>
    <w:rsid w:val="00301EA5"/>
    <w:rsid w:val="003023F0"/>
    <w:rsid w:val="00302465"/>
    <w:rsid w:val="003026B2"/>
    <w:rsid w:val="00302F34"/>
    <w:rsid w:val="00303FB0"/>
    <w:rsid w:val="003040FC"/>
    <w:rsid w:val="003043E0"/>
    <w:rsid w:val="0030450E"/>
    <w:rsid w:val="00304E18"/>
    <w:rsid w:val="00304FDA"/>
    <w:rsid w:val="003067C4"/>
    <w:rsid w:val="00307884"/>
    <w:rsid w:val="00307B3B"/>
    <w:rsid w:val="00310561"/>
    <w:rsid w:val="003108F4"/>
    <w:rsid w:val="003117EA"/>
    <w:rsid w:val="00312136"/>
    <w:rsid w:val="00312AE3"/>
    <w:rsid w:val="00312F23"/>
    <w:rsid w:val="00313756"/>
    <w:rsid w:val="003137A4"/>
    <w:rsid w:val="003142F1"/>
    <w:rsid w:val="003148A2"/>
    <w:rsid w:val="00314BD3"/>
    <w:rsid w:val="00314DC4"/>
    <w:rsid w:val="00315FA4"/>
    <w:rsid w:val="003179DD"/>
    <w:rsid w:val="00321321"/>
    <w:rsid w:val="0032164E"/>
    <w:rsid w:val="00321E91"/>
    <w:rsid w:val="00322285"/>
    <w:rsid w:val="00322779"/>
    <w:rsid w:val="00322A3D"/>
    <w:rsid w:val="00323023"/>
    <w:rsid w:val="003233C6"/>
    <w:rsid w:val="0032356B"/>
    <w:rsid w:val="00324DDF"/>
    <w:rsid w:val="003256AB"/>
    <w:rsid w:val="00326050"/>
    <w:rsid w:val="003264F3"/>
    <w:rsid w:val="00326501"/>
    <w:rsid w:val="0032683B"/>
    <w:rsid w:val="0032702D"/>
    <w:rsid w:val="00330469"/>
    <w:rsid w:val="0033061E"/>
    <w:rsid w:val="00331192"/>
    <w:rsid w:val="003317B3"/>
    <w:rsid w:val="00332626"/>
    <w:rsid w:val="0033303F"/>
    <w:rsid w:val="00334C06"/>
    <w:rsid w:val="00334E87"/>
    <w:rsid w:val="00334F37"/>
    <w:rsid w:val="00336FCC"/>
    <w:rsid w:val="0033745C"/>
    <w:rsid w:val="0034028A"/>
    <w:rsid w:val="00340957"/>
    <w:rsid w:val="00342B97"/>
    <w:rsid w:val="00342E0D"/>
    <w:rsid w:val="00343A31"/>
    <w:rsid w:val="00343C04"/>
    <w:rsid w:val="003442D7"/>
    <w:rsid w:val="00344D30"/>
    <w:rsid w:val="003457CA"/>
    <w:rsid w:val="0034617F"/>
    <w:rsid w:val="003463B8"/>
    <w:rsid w:val="003464DC"/>
    <w:rsid w:val="00346B0A"/>
    <w:rsid w:val="00346B7E"/>
    <w:rsid w:val="00346BD1"/>
    <w:rsid w:val="0035026D"/>
    <w:rsid w:val="00350E49"/>
    <w:rsid w:val="00351200"/>
    <w:rsid w:val="00351F20"/>
    <w:rsid w:val="00351FF6"/>
    <w:rsid w:val="00352746"/>
    <w:rsid w:val="00352ADA"/>
    <w:rsid w:val="00352BE6"/>
    <w:rsid w:val="00352C20"/>
    <w:rsid w:val="00353003"/>
    <w:rsid w:val="00353DA3"/>
    <w:rsid w:val="00354401"/>
    <w:rsid w:val="00354931"/>
    <w:rsid w:val="00354A4C"/>
    <w:rsid w:val="00354C6D"/>
    <w:rsid w:val="00355CBE"/>
    <w:rsid w:val="00357B53"/>
    <w:rsid w:val="00360631"/>
    <w:rsid w:val="003606C3"/>
    <w:rsid w:val="003608A3"/>
    <w:rsid w:val="0036091E"/>
    <w:rsid w:val="003609AC"/>
    <w:rsid w:val="00360E6A"/>
    <w:rsid w:val="00361407"/>
    <w:rsid w:val="0036199A"/>
    <w:rsid w:val="003627FC"/>
    <w:rsid w:val="00362914"/>
    <w:rsid w:val="0036298B"/>
    <w:rsid w:val="00362A9B"/>
    <w:rsid w:val="0036435F"/>
    <w:rsid w:val="00364E2B"/>
    <w:rsid w:val="00365067"/>
    <w:rsid w:val="003653F9"/>
    <w:rsid w:val="003660A3"/>
    <w:rsid w:val="003662EF"/>
    <w:rsid w:val="00366D2F"/>
    <w:rsid w:val="00366D4C"/>
    <w:rsid w:val="0036751C"/>
    <w:rsid w:val="00367C09"/>
    <w:rsid w:val="00367C41"/>
    <w:rsid w:val="00370CFB"/>
    <w:rsid w:val="003711BC"/>
    <w:rsid w:val="00372355"/>
    <w:rsid w:val="00372F52"/>
    <w:rsid w:val="00374E6B"/>
    <w:rsid w:val="003754D4"/>
    <w:rsid w:val="00375619"/>
    <w:rsid w:val="0037605C"/>
    <w:rsid w:val="003763CA"/>
    <w:rsid w:val="003777C2"/>
    <w:rsid w:val="0038008A"/>
    <w:rsid w:val="003811DC"/>
    <w:rsid w:val="00381398"/>
    <w:rsid w:val="00381C53"/>
    <w:rsid w:val="00381D41"/>
    <w:rsid w:val="00382580"/>
    <w:rsid w:val="00382B0E"/>
    <w:rsid w:val="00382D0D"/>
    <w:rsid w:val="00383D67"/>
    <w:rsid w:val="00384307"/>
    <w:rsid w:val="00385CB2"/>
    <w:rsid w:val="00385E48"/>
    <w:rsid w:val="00386533"/>
    <w:rsid w:val="00386BAD"/>
    <w:rsid w:val="00387A1B"/>
    <w:rsid w:val="00390436"/>
    <w:rsid w:val="00390706"/>
    <w:rsid w:val="00391065"/>
    <w:rsid w:val="00391BF0"/>
    <w:rsid w:val="00391C19"/>
    <w:rsid w:val="003936B5"/>
    <w:rsid w:val="00393BE4"/>
    <w:rsid w:val="0039409F"/>
    <w:rsid w:val="0039423C"/>
    <w:rsid w:val="00394338"/>
    <w:rsid w:val="00394D3A"/>
    <w:rsid w:val="003965A1"/>
    <w:rsid w:val="00396D0A"/>
    <w:rsid w:val="0039771D"/>
    <w:rsid w:val="00397DD7"/>
    <w:rsid w:val="003A016A"/>
    <w:rsid w:val="003A056E"/>
    <w:rsid w:val="003A2654"/>
    <w:rsid w:val="003A37D8"/>
    <w:rsid w:val="003A37E4"/>
    <w:rsid w:val="003A3ED4"/>
    <w:rsid w:val="003A4D49"/>
    <w:rsid w:val="003A569B"/>
    <w:rsid w:val="003A730A"/>
    <w:rsid w:val="003A7476"/>
    <w:rsid w:val="003B1ACB"/>
    <w:rsid w:val="003B2661"/>
    <w:rsid w:val="003B3109"/>
    <w:rsid w:val="003B3523"/>
    <w:rsid w:val="003B3E9B"/>
    <w:rsid w:val="003B4E00"/>
    <w:rsid w:val="003B4FF6"/>
    <w:rsid w:val="003B53AD"/>
    <w:rsid w:val="003B5AA6"/>
    <w:rsid w:val="003B687C"/>
    <w:rsid w:val="003B6B28"/>
    <w:rsid w:val="003B76B0"/>
    <w:rsid w:val="003C029C"/>
    <w:rsid w:val="003C0499"/>
    <w:rsid w:val="003C086C"/>
    <w:rsid w:val="003C0CD7"/>
    <w:rsid w:val="003C117B"/>
    <w:rsid w:val="003C180C"/>
    <w:rsid w:val="003C18FB"/>
    <w:rsid w:val="003C21FC"/>
    <w:rsid w:val="003C23B9"/>
    <w:rsid w:val="003C2822"/>
    <w:rsid w:val="003C308F"/>
    <w:rsid w:val="003C3C09"/>
    <w:rsid w:val="003C4DF1"/>
    <w:rsid w:val="003C50A0"/>
    <w:rsid w:val="003C59F4"/>
    <w:rsid w:val="003C5D7C"/>
    <w:rsid w:val="003C6D27"/>
    <w:rsid w:val="003C6F97"/>
    <w:rsid w:val="003D0E63"/>
    <w:rsid w:val="003D13FA"/>
    <w:rsid w:val="003D16AC"/>
    <w:rsid w:val="003D2FBE"/>
    <w:rsid w:val="003D3681"/>
    <w:rsid w:val="003D3CB1"/>
    <w:rsid w:val="003D4B4F"/>
    <w:rsid w:val="003D52D9"/>
    <w:rsid w:val="003D5771"/>
    <w:rsid w:val="003D689E"/>
    <w:rsid w:val="003D6D71"/>
    <w:rsid w:val="003D75CC"/>
    <w:rsid w:val="003D7722"/>
    <w:rsid w:val="003D7B7A"/>
    <w:rsid w:val="003E09CC"/>
    <w:rsid w:val="003E1165"/>
    <w:rsid w:val="003E1527"/>
    <w:rsid w:val="003E1694"/>
    <w:rsid w:val="003E184B"/>
    <w:rsid w:val="003E1B58"/>
    <w:rsid w:val="003E2397"/>
    <w:rsid w:val="003E44A9"/>
    <w:rsid w:val="003E4DC8"/>
    <w:rsid w:val="003E673F"/>
    <w:rsid w:val="003E69F7"/>
    <w:rsid w:val="003E6E26"/>
    <w:rsid w:val="003E7149"/>
    <w:rsid w:val="003F038C"/>
    <w:rsid w:val="003F04C6"/>
    <w:rsid w:val="003F07E1"/>
    <w:rsid w:val="003F0AE5"/>
    <w:rsid w:val="003F0F94"/>
    <w:rsid w:val="003F11D4"/>
    <w:rsid w:val="003F1365"/>
    <w:rsid w:val="003F13D8"/>
    <w:rsid w:val="003F2488"/>
    <w:rsid w:val="003F2FCE"/>
    <w:rsid w:val="003F3214"/>
    <w:rsid w:val="003F37A1"/>
    <w:rsid w:val="003F3E04"/>
    <w:rsid w:val="003F4329"/>
    <w:rsid w:val="003F4375"/>
    <w:rsid w:val="003F4514"/>
    <w:rsid w:val="003F52A3"/>
    <w:rsid w:val="003F553A"/>
    <w:rsid w:val="003F6D7A"/>
    <w:rsid w:val="004002F2"/>
    <w:rsid w:val="0040082E"/>
    <w:rsid w:val="00400D27"/>
    <w:rsid w:val="0040168A"/>
    <w:rsid w:val="00401A98"/>
    <w:rsid w:val="00401DBB"/>
    <w:rsid w:val="00402A9D"/>
    <w:rsid w:val="00402B2E"/>
    <w:rsid w:val="00402C24"/>
    <w:rsid w:val="00402DC8"/>
    <w:rsid w:val="00403142"/>
    <w:rsid w:val="00404549"/>
    <w:rsid w:val="004048EA"/>
    <w:rsid w:val="00404CDB"/>
    <w:rsid w:val="00405A45"/>
    <w:rsid w:val="00405AF3"/>
    <w:rsid w:val="0040616E"/>
    <w:rsid w:val="00406994"/>
    <w:rsid w:val="00406F3D"/>
    <w:rsid w:val="0040707F"/>
    <w:rsid w:val="0041067A"/>
    <w:rsid w:val="00410FAC"/>
    <w:rsid w:val="00413978"/>
    <w:rsid w:val="00414615"/>
    <w:rsid w:val="00414936"/>
    <w:rsid w:val="00414E00"/>
    <w:rsid w:val="00415091"/>
    <w:rsid w:val="004153BC"/>
    <w:rsid w:val="00415D24"/>
    <w:rsid w:val="004165DD"/>
    <w:rsid w:val="00416801"/>
    <w:rsid w:val="00416D6B"/>
    <w:rsid w:val="00416ECD"/>
    <w:rsid w:val="0041762F"/>
    <w:rsid w:val="0041770F"/>
    <w:rsid w:val="00417822"/>
    <w:rsid w:val="004203A2"/>
    <w:rsid w:val="004210DF"/>
    <w:rsid w:val="00421120"/>
    <w:rsid w:val="00421A07"/>
    <w:rsid w:val="00421B36"/>
    <w:rsid w:val="00421E6D"/>
    <w:rsid w:val="00421E7C"/>
    <w:rsid w:val="00422154"/>
    <w:rsid w:val="00422540"/>
    <w:rsid w:val="00422F6D"/>
    <w:rsid w:val="004246F7"/>
    <w:rsid w:val="00425257"/>
    <w:rsid w:val="00425503"/>
    <w:rsid w:val="00426B48"/>
    <w:rsid w:val="00427242"/>
    <w:rsid w:val="00427A6F"/>
    <w:rsid w:val="0043004F"/>
    <w:rsid w:val="004300EA"/>
    <w:rsid w:val="00430421"/>
    <w:rsid w:val="004310E4"/>
    <w:rsid w:val="0043120D"/>
    <w:rsid w:val="004318ED"/>
    <w:rsid w:val="00431E57"/>
    <w:rsid w:val="00431F79"/>
    <w:rsid w:val="004324E4"/>
    <w:rsid w:val="00433513"/>
    <w:rsid w:val="00433C5E"/>
    <w:rsid w:val="00434544"/>
    <w:rsid w:val="00434B13"/>
    <w:rsid w:val="00435B16"/>
    <w:rsid w:val="0043637A"/>
    <w:rsid w:val="00440774"/>
    <w:rsid w:val="0044113E"/>
    <w:rsid w:val="00441876"/>
    <w:rsid w:val="004418F1"/>
    <w:rsid w:val="00442133"/>
    <w:rsid w:val="00442C3D"/>
    <w:rsid w:val="0044347A"/>
    <w:rsid w:val="0044403B"/>
    <w:rsid w:val="00444E6B"/>
    <w:rsid w:val="004457F9"/>
    <w:rsid w:val="00447331"/>
    <w:rsid w:val="00447D68"/>
    <w:rsid w:val="00447DDB"/>
    <w:rsid w:val="0045023D"/>
    <w:rsid w:val="00450348"/>
    <w:rsid w:val="00451DA3"/>
    <w:rsid w:val="004521FF"/>
    <w:rsid w:val="004530DA"/>
    <w:rsid w:val="0045384D"/>
    <w:rsid w:val="0045536D"/>
    <w:rsid w:val="00456D79"/>
    <w:rsid w:val="00456EAC"/>
    <w:rsid w:val="00457332"/>
    <w:rsid w:val="004574BD"/>
    <w:rsid w:val="004603E3"/>
    <w:rsid w:val="00460F0C"/>
    <w:rsid w:val="0046187C"/>
    <w:rsid w:val="00461963"/>
    <w:rsid w:val="00461EBB"/>
    <w:rsid w:val="00462824"/>
    <w:rsid w:val="00462E8F"/>
    <w:rsid w:val="00462EC7"/>
    <w:rsid w:val="00464523"/>
    <w:rsid w:val="00464A7C"/>
    <w:rsid w:val="00464AD2"/>
    <w:rsid w:val="00464D1D"/>
    <w:rsid w:val="00466232"/>
    <w:rsid w:val="00470CDB"/>
    <w:rsid w:val="004716C6"/>
    <w:rsid w:val="004717BC"/>
    <w:rsid w:val="004718C7"/>
    <w:rsid w:val="0047197B"/>
    <w:rsid w:val="00471CAA"/>
    <w:rsid w:val="00472F71"/>
    <w:rsid w:val="00472FC2"/>
    <w:rsid w:val="0047332D"/>
    <w:rsid w:val="004738C0"/>
    <w:rsid w:val="004739D3"/>
    <w:rsid w:val="00473F7C"/>
    <w:rsid w:val="0047463C"/>
    <w:rsid w:val="00474AFA"/>
    <w:rsid w:val="0047532C"/>
    <w:rsid w:val="00476D90"/>
    <w:rsid w:val="00477C10"/>
    <w:rsid w:val="004807BB"/>
    <w:rsid w:val="004819A3"/>
    <w:rsid w:val="004823EA"/>
    <w:rsid w:val="00482846"/>
    <w:rsid w:val="00482E66"/>
    <w:rsid w:val="00482E95"/>
    <w:rsid w:val="00484016"/>
    <w:rsid w:val="00484536"/>
    <w:rsid w:val="00485BC7"/>
    <w:rsid w:val="00485CB7"/>
    <w:rsid w:val="00485D94"/>
    <w:rsid w:val="0048650E"/>
    <w:rsid w:val="004867A2"/>
    <w:rsid w:val="00486B4F"/>
    <w:rsid w:val="00486EF1"/>
    <w:rsid w:val="0048720C"/>
    <w:rsid w:val="00487EE2"/>
    <w:rsid w:val="004906CC"/>
    <w:rsid w:val="004910E0"/>
    <w:rsid w:val="00492476"/>
    <w:rsid w:val="004926D8"/>
    <w:rsid w:val="004933F4"/>
    <w:rsid w:val="00493D03"/>
    <w:rsid w:val="00494D6C"/>
    <w:rsid w:val="00495B22"/>
    <w:rsid w:val="00496B70"/>
    <w:rsid w:val="00496FB7"/>
    <w:rsid w:val="004A1C59"/>
    <w:rsid w:val="004A2153"/>
    <w:rsid w:val="004A264D"/>
    <w:rsid w:val="004A4774"/>
    <w:rsid w:val="004A53FF"/>
    <w:rsid w:val="004A56B1"/>
    <w:rsid w:val="004A61B4"/>
    <w:rsid w:val="004A65EC"/>
    <w:rsid w:val="004A6E31"/>
    <w:rsid w:val="004A77FD"/>
    <w:rsid w:val="004A7DC8"/>
    <w:rsid w:val="004A7E13"/>
    <w:rsid w:val="004B01BA"/>
    <w:rsid w:val="004B050F"/>
    <w:rsid w:val="004B067C"/>
    <w:rsid w:val="004B342A"/>
    <w:rsid w:val="004B352B"/>
    <w:rsid w:val="004B3CF7"/>
    <w:rsid w:val="004B47D0"/>
    <w:rsid w:val="004B63C4"/>
    <w:rsid w:val="004B65A1"/>
    <w:rsid w:val="004B6730"/>
    <w:rsid w:val="004B7086"/>
    <w:rsid w:val="004B7E2C"/>
    <w:rsid w:val="004C0512"/>
    <w:rsid w:val="004C091D"/>
    <w:rsid w:val="004C1FDF"/>
    <w:rsid w:val="004C31D8"/>
    <w:rsid w:val="004C3F8E"/>
    <w:rsid w:val="004C5662"/>
    <w:rsid w:val="004C5A10"/>
    <w:rsid w:val="004C683C"/>
    <w:rsid w:val="004C6977"/>
    <w:rsid w:val="004C75A3"/>
    <w:rsid w:val="004D02AB"/>
    <w:rsid w:val="004D0FC7"/>
    <w:rsid w:val="004D1F49"/>
    <w:rsid w:val="004D2BDB"/>
    <w:rsid w:val="004D4DAD"/>
    <w:rsid w:val="004D4E63"/>
    <w:rsid w:val="004D549B"/>
    <w:rsid w:val="004D62DF"/>
    <w:rsid w:val="004D68A1"/>
    <w:rsid w:val="004D7998"/>
    <w:rsid w:val="004E0EF8"/>
    <w:rsid w:val="004E1BE3"/>
    <w:rsid w:val="004E284C"/>
    <w:rsid w:val="004E2CEF"/>
    <w:rsid w:val="004E3765"/>
    <w:rsid w:val="004E4212"/>
    <w:rsid w:val="004E429C"/>
    <w:rsid w:val="004E51C7"/>
    <w:rsid w:val="004E7063"/>
    <w:rsid w:val="004E70A8"/>
    <w:rsid w:val="004E79E6"/>
    <w:rsid w:val="004E7A70"/>
    <w:rsid w:val="004E7B72"/>
    <w:rsid w:val="004F01A9"/>
    <w:rsid w:val="004F1336"/>
    <w:rsid w:val="004F141D"/>
    <w:rsid w:val="004F25BD"/>
    <w:rsid w:val="004F2F69"/>
    <w:rsid w:val="004F3117"/>
    <w:rsid w:val="004F35F3"/>
    <w:rsid w:val="004F38A3"/>
    <w:rsid w:val="004F39C4"/>
    <w:rsid w:val="004F4997"/>
    <w:rsid w:val="004F4DA9"/>
    <w:rsid w:val="004F5B3B"/>
    <w:rsid w:val="004F60A7"/>
    <w:rsid w:val="004F68AD"/>
    <w:rsid w:val="004F7505"/>
    <w:rsid w:val="005006C3"/>
    <w:rsid w:val="005022C2"/>
    <w:rsid w:val="00502609"/>
    <w:rsid w:val="00502D4C"/>
    <w:rsid w:val="00503C48"/>
    <w:rsid w:val="005043EE"/>
    <w:rsid w:val="00504CF8"/>
    <w:rsid w:val="00505463"/>
    <w:rsid w:val="00505810"/>
    <w:rsid w:val="00505E5B"/>
    <w:rsid w:val="005062F8"/>
    <w:rsid w:val="00506C17"/>
    <w:rsid w:val="00506F90"/>
    <w:rsid w:val="005079BE"/>
    <w:rsid w:val="00507BD5"/>
    <w:rsid w:val="00510373"/>
    <w:rsid w:val="00510ECE"/>
    <w:rsid w:val="00510F74"/>
    <w:rsid w:val="00511098"/>
    <w:rsid w:val="00511582"/>
    <w:rsid w:val="00511E75"/>
    <w:rsid w:val="00511E7C"/>
    <w:rsid w:val="005145B1"/>
    <w:rsid w:val="00514E82"/>
    <w:rsid w:val="005165A4"/>
    <w:rsid w:val="005165F4"/>
    <w:rsid w:val="0051756E"/>
    <w:rsid w:val="00517609"/>
    <w:rsid w:val="00517EDB"/>
    <w:rsid w:val="00520068"/>
    <w:rsid w:val="00520393"/>
    <w:rsid w:val="00520A14"/>
    <w:rsid w:val="005213BE"/>
    <w:rsid w:val="005213C0"/>
    <w:rsid w:val="00521D44"/>
    <w:rsid w:val="00522190"/>
    <w:rsid w:val="00522BEA"/>
    <w:rsid w:val="00522C69"/>
    <w:rsid w:val="00523A9C"/>
    <w:rsid w:val="0052411F"/>
    <w:rsid w:val="005256F4"/>
    <w:rsid w:val="00525A7E"/>
    <w:rsid w:val="00525BEF"/>
    <w:rsid w:val="00526510"/>
    <w:rsid w:val="005308D8"/>
    <w:rsid w:val="00530CD1"/>
    <w:rsid w:val="0053185A"/>
    <w:rsid w:val="005327FC"/>
    <w:rsid w:val="00532D38"/>
    <w:rsid w:val="00532E22"/>
    <w:rsid w:val="005341E7"/>
    <w:rsid w:val="005346BB"/>
    <w:rsid w:val="0053474D"/>
    <w:rsid w:val="00534A1F"/>
    <w:rsid w:val="00534B63"/>
    <w:rsid w:val="00534CF5"/>
    <w:rsid w:val="00534FE0"/>
    <w:rsid w:val="00535027"/>
    <w:rsid w:val="005354A4"/>
    <w:rsid w:val="005374E7"/>
    <w:rsid w:val="0053790A"/>
    <w:rsid w:val="005411D8"/>
    <w:rsid w:val="00541202"/>
    <w:rsid w:val="00541923"/>
    <w:rsid w:val="0054279B"/>
    <w:rsid w:val="00542C5E"/>
    <w:rsid w:val="00542DD5"/>
    <w:rsid w:val="005437C4"/>
    <w:rsid w:val="005445F6"/>
    <w:rsid w:val="00545059"/>
    <w:rsid w:val="005454E5"/>
    <w:rsid w:val="00545E25"/>
    <w:rsid w:val="00545FF7"/>
    <w:rsid w:val="00546254"/>
    <w:rsid w:val="005463BC"/>
    <w:rsid w:val="00546DE3"/>
    <w:rsid w:val="00546FE0"/>
    <w:rsid w:val="00547D12"/>
    <w:rsid w:val="00551600"/>
    <w:rsid w:val="005519CB"/>
    <w:rsid w:val="00551AC9"/>
    <w:rsid w:val="00551EA8"/>
    <w:rsid w:val="00553085"/>
    <w:rsid w:val="00553D80"/>
    <w:rsid w:val="005555EA"/>
    <w:rsid w:val="005570C0"/>
    <w:rsid w:val="00557207"/>
    <w:rsid w:val="005572E5"/>
    <w:rsid w:val="0056062F"/>
    <w:rsid w:val="00560667"/>
    <w:rsid w:val="0056089A"/>
    <w:rsid w:val="0056287D"/>
    <w:rsid w:val="00563441"/>
    <w:rsid w:val="0056470C"/>
    <w:rsid w:val="00565375"/>
    <w:rsid w:val="00565EA9"/>
    <w:rsid w:val="00565EF6"/>
    <w:rsid w:val="00566F32"/>
    <w:rsid w:val="005671D3"/>
    <w:rsid w:val="00570128"/>
    <w:rsid w:val="0057257A"/>
    <w:rsid w:val="005725EA"/>
    <w:rsid w:val="00572BC5"/>
    <w:rsid w:val="00572F8D"/>
    <w:rsid w:val="00573280"/>
    <w:rsid w:val="00574F01"/>
    <w:rsid w:val="00575836"/>
    <w:rsid w:val="0057589D"/>
    <w:rsid w:val="00575965"/>
    <w:rsid w:val="00575B12"/>
    <w:rsid w:val="00575B45"/>
    <w:rsid w:val="00576B7E"/>
    <w:rsid w:val="0057787B"/>
    <w:rsid w:val="0058121C"/>
    <w:rsid w:val="00582115"/>
    <w:rsid w:val="005828CA"/>
    <w:rsid w:val="00582AB4"/>
    <w:rsid w:val="00583EE4"/>
    <w:rsid w:val="00585DAE"/>
    <w:rsid w:val="00586181"/>
    <w:rsid w:val="00587A40"/>
    <w:rsid w:val="00587C3E"/>
    <w:rsid w:val="00587FE0"/>
    <w:rsid w:val="005913A2"/>
    <w:rsid w:val="005934B3"/>
    <w:rsid w:val="005934E8"/>
    <w:rsid w:val="00593AF6"/>
    <w:rsid w:val="005953C8"/>
    <w:rsid w:val="005956FE"/>
    <w:rsid w:val="005959E4"/>
    <w:rsid w:val="0059680B"/>
    <w:rsid w:val="0059772D"/>
    <w:rsid w:val="00597AE2"/>
    <w:rsid w:val="00597BE6"/>
    <w:rsid w:val="005A0AE8"/>
    <w:rsid w:val="005A0E02"/>
    <w:rsid w:val="005A182E"/>
    <w:rsid w:val="005A2ADC"/>
    <w:rsid w:val="005A360A"/>
    <w:rsid w:val="005A36CF"/>
    <w:rsid w:val="005A382E"/>
    <w:rsid w:val="005A3E74"/>
    <w:rsid w:val="005A3FF3"/>
    <w:rsid w:val="005A4EE2"/>
    <w:rsid w:val="005A58C5"/>
    <w:rsid w:val="005B0514"/>
    <w:rsid w:val="005B18E4"/>
    <w:rsid w:val="005B26C8"/>
    <w:rsid w:val="005B3260"/>
    <w:rsid w:val="005B5644"/>
    <w:rsid w:val="005B582E"/>
    <w:rsid w:val="005B5DA2"/>
    <w:rsid w:val="005C052A"/>
    <w:rsid w:val="005C0677"/>
    <w:rsid w:val="005C0E9B"/>
    <w:rsid w:val="005C22B5"/>
    <w:rsid w:val="005C2BDC"/>
    <w:rsid w:val="005C38B6"/>
    <w:rsid w:val="005C4140"/>
    <w:rsid w:val="005C44F4"/>
    <w:rsid w:val="005C4800"/>
    <w:rsid w:val="005C5F5F"/>
    <w:rsid w:val="005C60F3"/>
    <w:rsid w:val="005C6DBA"/>
    <w:rsid w:val="005C70E0"/>
    <w:rsid w:val="005D00E7"/>
    <w:rsid w:val="005D0C2A"/>
    <w:rsid w:val="005D1086"/>
    <w:rsid w:val="005D1932"/>
    <w:rsid w:val="005D1C5D"/>
    <w:rsid w:val="005D2D13"/>
    <w:rsid w:val="005D2FCF"/>
    <w:rsid w:val="005D30FA"/>
    <w:rsid w:val="005D3ED8"/>
    <w:rsid w:val="005D426C"/>
    <w:rsid w:val="005D4341"/>
    <w:rsid w:val="005D512D"/>
    <w:rsid w:val="005D6624"/>
    <w:rsid w:val="005D6D17"/>
    <w:rsid w:val="005D6E72"/>
    <w:rsid w:val="005D7649"/>
    <w:rsid w:val="005D7A20"/>
    <w:rsid w:val="005D7C20"/>
    <w:rsid w:val="005E1C2E"/>
    <w:rsid w:val="005E1D31"/>
    <w:rsid w:val="005E1D89"/>
    <w:rsid w:val="005E24C4"/>
    <w:rsid w:val="005E3807"/>
    <w:rsid w:val="005E3DCD"/>
    <w:rsid w:val="005E5625"/>
    <w:rsid w:val="005E6005"/>
    <w:rsid w:val="005E6770"/>
    <w:rsid w:val="005E71D2"/>
    <w:rsid w:val="005F0643"/>
    <w:rsid w:val="005F0A36"/>
    <w:rsid w:val="005F0B38"/>
    <w:rsid w:val="005F0B7E"/>
    <w:rsid w:val="005F0D24"/>
    <w:rsid w:val="005F0DB4"/>
    <w:rsid w:val="005F2617"/>
    <w:rsid w:val="005F3541"/>
    <w:rsid w:val="005F3A0C"/>
    <w:rsid w:val="005F44C6"/>
    <w:rsid w:val="005F4E84"/>
    <w:rsid w:val="005F5493"/>
    <w:rsid w:val="005F6564"/>
    <w:rsid w:val="005F6714"/>
    <w:rsid w:val="005F6C19"/>
    <w:rsid w:val="005F7107"/>
    <w:rsid w:val="005F73A6"/>
    <w:rsid w:val="006001D3"/>
    <w:rsid w:val="00600457"/>
    <w:rsid w:val="00602935"/>
    <w:rsid w:val="00602DCD"/>
    <w:rsid w:val="00603C8C"/>
    <w:rsid w:val="006045A5"/>
    <w:rsid w:val="0060500B"/>
    <w:rsid w:val="0060554C"/>
    <w:rsid w:val="006065A0"/>
    <w:rsid w:val="006068A5"/>
    <w:rsid w:val="00606E06"/>
    <w:rsid w:val="006072F9"/>
    <w:rsid w:val="00607CDC"/>
    <w:rsid w:val="00607CE9"/>
    <w:rsid w:val="0061086A"/>
    <w:rsid w:val="00610E16"/>
    <w:rsid w:val="00610F17"/>
    <w:rsid w:val="006116A4"/>
    <w:rsid w:val="006116F5"/>
    <w:rsid w:val="00611A9C"/>
    <w:rsid w:val="00612248"/>
    <w:rsid w:val="00612716"/>
    <w:rsid w:val="00612CA9"/>
    <w:rsid w:val="006134CA"/>
    <w:rsid w:val="006135E5"/>
    <w:rsid w:val="0061489F"/>
    <w:rsid w:val="006158C0"/>
    <w:rsid w:val="00616828"/>
    <w:rsid w:val="00616FBD"/>
    <w:rsid w:val="00617EAE"/>
    <w:rsid w:val="00620D7A"/>
    <w:rsid w:val="006210A0"/>
    <w:rsid w:val="006226BA"/>
    <w:rsid w:val="0062271D"/>
    <w:rsid w:val="00623FF0"/>
    <w:rsid w:val="00624C31"/>
    <w:rsid w:val="006254FA"/>
    <w:rsid w:val="00625A21"/>
    <w:rsid w:val="00625DE2"/>
    <w:rsid w:val="00626C60"/>
    <w:rsid w:val="00626FC7"/>
    <w:rsid w:val="006302EB"/>
    <w:rsid w:val="00630559"/>
    <w:rsid w:val="006307C7"/>
    <w:rsid w:val="0063135E"/>
    <w:rsid w:val="006315FA"/>
    <w:rsid w:val="006320A9"/>
    <w:rsid w:val="00632100"/>
    <w:rsid w:val="00632A8F"/>
    <w:rsid w:val="00632AF1"/>
    <w:rsid w:val="00632C03"/>
    <w:rsid w:val="006330F2"/>
    <w:rsid w:val="0063407F"/>
    <w:rsid w:val="00634A4C"/>
    <w:rsid w:val="00634BC5"/>
    <w:rsid w:val="0063573D"/>
    <w:rsid w:val="006364DC"/>
    <w:rsid w:val="00637F53"/>
    <w:rsid w:val="00640EAF"/>
    <w:rsid w:val="00641510"/>
    <w:rsid w:val="00641947"/>
    <w:rsid w:val="00641F10"/>
    <w:rsid w:val="006426D4"/>
    <w:rsid w:val="00646123"/>
    <w:rsid w:val="006468F5"/>
    <w:rsid w:val="00646ADA"/>
    <w:rsid w:val="00647B77"/>
    <w:rsid w:val="00651968"/>
    <w:rsid w:val="00651C21"/>
    <w:rsid w:val="00652F76"/>
    <w:rsid w:val="0065314A"/>
    <w:rsid w:val="006535AC"/>
    <w:rsid w:val="00654DAB"/>
    <w:rsid w:val="0065556C"/>
    <w:rsid w:val="00657A9A"/>
    <w:rsid w:val="006603EB"/>
    <w:rsid w:val="006607D7"/>
    <w:rsid w:val="006611C7"/>
    <w:rsid w:val="006616C6"/>
    <w:rsid w:val="00661814"/>
    <w:rsid w:val="006618F8"/>
    <w:rsid w:val="00661915"/>
    <w:rsid w:val="006619AD"/>
    <w:rsid w:val="00662A33"/>
    <w:rsid w:val="00662F27"/>
    <w:rsid w:val="00662F79"/>
    <w:rsid w:val="00663551"/>
    <w:rsid w:val="006647F3"/>
    <w:rsid w:val="0066494C"/>
    <w:rsid w:val="006653D6"/>
    <w:rsid w:val="00665711"/>
    <w:rsid w:val="006666F3"/>
    <w:rsid w:val="00666AB7"/>
    <w:rsid w:val="006671A1"/>
    <w:rsid w:val="00667AB7"/>
    <w:rsid w:val="006705BD"/>
    <w:rsid w:val="00670CCC"/>
    <w:rsid w:val="00670F63"/>
    <w:rsid w:val="00670FA1"/>
    <w:rsid w:val="00671548"/>
    <w:rsid w:val="00671EA0"/>
    <w:rsid w:val="006726E9"/>
    <w:rsid w:val="00672754"/>
    <w:rsid w:val="00672AF6"/>
    <w:rsid w:val="0067321E"/>
    <w:rsid w:val="006739B9"/>
    <w:rsid w:val="00673FA4"/>
    <w:rsid w:val="00674259"/>
    <w:rsid w:val="00674F57"/>
    <w:rsid w:val="0067517C"/>
    <w:rsid w:val="00675EA9"/>
    <w:rsid w:val="00676B5C"/>
    <w:rsid w:val="0067765F"/>
    <w:rsid w:val="00677816"/>
    <w:rsid w:val="00677A84"/>
    <w:rsid w:val="00677BBF"/>
    <w:rsid w:val="00681281"/>
    <w:rsid w:val="006813B7"/>
    <w:rsid w:val="0068268C"/>
    <w:rsid w:val="0068399C"/>
    <w:rsid w:val="00683C21"/>
    <w:rsid w:val="006840A7"/>
    <w:rsid w:val="006841D5"/>
    <w:rsid w:val="00686E12"/>
    <w:rsid w:val="006875C6"/>
    <w:rsid w:val="006911A8"/>
    <w:rsid w:val="006923F4"/>
    <w:rsid w:val="006929CA"/>
    <w:rsid w:val="00692A32"/>
    <w:rsid w:val="00693B98"/>
    <w:rsid w:val="00693E41"/>
    <w:rsid w:val="00694702"/>
    <w:rsid w:val="00694AC1"/>
    <w:rsid w:val="00694E9F"/>
    <w:rsid w:val="006951AA"/>
    <w:rsid w:val="0069600F"/>
    <w:rsid w:val="00697423"/>
    <w:rsid w:val="00697723"/>
    <w:rsid w:val="006A05C4"/>
    <w:rsid w:val="006A0710"/>
    <w:rsid w:val="006A23BF"/>
    <w:rsid w:val="006A2C8D"/>
    <w:rsid w:val="006A2F85"/>
    <w:rsid w:val="006A3216"/>
    <w:rsid w:val="006A33CA"/>
    <w:rsid w:val="006A38FA"/>
    <w:rsid w:val="006A40AC"/>
    <w:rsid w:val="006A4642"/>
    <w:rsid w:val="006A4C4F"/>
    <w:rsid w:val="006A5C97"/>
    <w:rsid w:val="006A5EC4"/>
    <w:rsid w:val="006A772B"/>
    <w:rsid w:val="006A7B3D"/>
    <w:rsid w:val="006A7C7E"/>
    <w:rsid w:val="006A7D88"/>
    <w:rsid w:val="006B0531"/>
    <w:rsid w:val="006B054C"/>
    <w:rsid w:val="006B0F94"/>
    <w:rsid w:val="006B1251"/>
    <w:rsid w:val="006B40CB"/>
    <w:rsid w:val="006B4302"/>
    <w:rsid w:val="006B4513"/>
    <w:rsid w:val="006B48E0"/>
    <w:rsid w:val="006B5FD6"/>
    <w:rsid w:val="006B66CC"/>
    <w:rsid w:val="006B6DBE"/>
    <w:rsid w:val="006B6E7F"/>
    <w:rsid w:val="006B7029"/>
    <w:rsid w:val="006B73BD"/>
    <w:rsid w:val="006B7427"/>
    <w:rsid w:val="006B7453"/>
    <w:rsid w:val="006B77E7"/>
    <w:rsid w:val="006C02CE"/>
    <w:rsid w:val="006C02E4"/>
    <w:rsid w:val="006C0843"/>
    <w:rsid w:val="006C34B2"/>
    <w:rsid w:val="006C4152"/>
    <w:rsid w:val="006C4CA7"/>
    <w:rsid w:val="006C4D49"/>
    <w:rsid w:val="006C4F7D"/>
    <w:rsid w:val="006C51F2"/>
    <w:rsid w:val="006C55A9"/>
    <w:rsid w:val="006D0964"/>
    <w:rsid w:val="006D17E6"/>
    <w:rsid w:val="006D1A3C"/>
    <w:rsid w:val="006D205E"/>
    <w:rsid w:val="006D3098"/>
    <w:rsid w:val="006D31E1"/>
    <w:rsid w:val="006D3483"/>
    <w:rsid w:val="006D50F9"/>
    <w:rsid w:val="006D57F1"/>
    <w:rsid w:val="006D676E"/>
    <w:rsid w:val="006D6C36"/>
    <w:rsid w:val="006D7FAC"/>
    <w:rsid w:val="006E0449"/>
    <w:rsid w:val="006E11B1"/>
    <w:rsid w:val="006E279E"/>
    <w:rsid w:val="006E2F46"/>
    <w:rsid w:val="006E2F53"/>
    <w:rsid w:val="006E5F37"/>
    <w:rsid w:val="006E65F3"/>
    <w:rsid w:val="006E7476"/>
    <w:rsid w:val="006E7FAD"/>
    <w:rsid w:val="006F09AF"/>
    <w:rsid w:val="006F0E07"/>
    <w:rsid w:val="006F1489"/>
    <w:rsid w:val="006F1DF3"/>
    <w:rsid w:val="006F3AA3"/>
    <w:rsid w:val="006F439F"/>
    <w:rsid w:val="006F5255"/>
    <w:rsid w:val="006F6694"/>
    <w:rsid w:val="006F6842"/>
    <w:rsid w:val="006F6E06"/>
    <w:rsid w:val="006F7B4B"/>
    <w:rsid w:val="006F7CBD"/>
    <w:rsid w:val="00700DC8"/>
    <w:rsid w:val="0070105C"/>
    <w:rsid w:val="00701FAC"/>
    <w:rsid w:val="0070228C"/>
    <w:rsid w:val="00702A26"/>
    <w:rsid w:val="00702CE4"/>
    <w:rsid w:val="00702F13"/>
    <w:rsid w:val="00702F21"/>
    <w:rsid w:val="00703075"/>
    <w:rsid w:val="00703F5F"/>
    <w:rsid w:val="00704FD1"/>
    <w:rsid w:val="0070510E"/>
    <w:rsid w:val="007057AF"/>
    <w:rsid w:val="00705826"/>
    <w:rsid w:val="00705DD3"/>
    <w:rsid w:val="007068EB"/>
    <w:rsid w:val="00706AD7"/>
    <w:rsid w:val="00706DF4"/>
    <w:rsid w:val="00707932"/>
    <w:rsid w:val="0071052E"/>
    <w:rsid w:val="0071131E"/>
    <w:rsid w:val="00712085"/>
    <w:rsid w:val="00712B33"/>
    <w:rsid w:val="00712CB6"/>
    <w:rsid w:val="00712E5D"/>
    <w:rsid w:val="00713771"/>
    <w:rsid w:val="00713BAE"/>
    <w:rsid w:val="0071438D"/>
    <w:rsid w:val="00714A1C"/>
    <w:rsid w:val="00714E15"/>
    <w:rsid w:val="007155E5"/>
    <w:rsid w:val="00715C1E"/>
    <w:rsid w:val="007162AA"/>
    <w:rsid w:val="0071634A"/>
    <w:rsid w:val="00717F1B"/>
    <w:rsid w:val="007215E3"/>
    <w:rsid w:val="00721D81"/>
    <w:rsid w:val="0072232A"/>
    <w:rsid w:val="0072289E"/>
    <w:rsid w:val="00722BEC"/>
    <w:rsid w:val="00723550"/>
    <w:rsid w:val="00723A51"/>
    <w:rsid w:val="00723CE7"/>
    <w:rsid w:val="007240F6"/>
    <w:rsid w:val="00725067"/>
    <w:rsid w:val="00725BF2"/>
    <w:rsid w:val="007261C4"/>
    <w:rsid w:val="00726D85"/>
    <w:rsid w:val="0072711A"/>
    <w:rsid w:val="00727D6B"/>
    <w:rsid w:val="00730250"/>
    <w:rsid w:val="007304D9"/>
    <w:rsid w:val="0073079F"/>
    <w:rsid w:val="007313BA"/>
    <w:rsid w:val="00732196"/>
    <w:rsid w:val="0073262F"/>
    <w:rsid w:val="00733940"/>
    <w:rsid w:val="00735074"/>
    <w:rsid w:val="00735C5D"/>
    <w:rsid w:val="00736121"/>
    <w:rsid w:val="00736FFC"/>
    <w:rsid w:val="00737383"/>
    <w:rsid w:val="007376D0"/>
    <w:rsid w:val="00740A47"/>
    <w:rsid w:val="00740C13"/>
    <w:rsid w:val="0074132C"/>
    <w:rsid w:val="007413CD"/>
    <w:rsid w:val="00742FA7"/>
    <w:rsid w:val="007430B8"/>
    <w:rsid w:val="00743469"/>
    <w:rsid w:val="0074387A"/>
    <w:rsid w:val="00743B3B"/>
    <w:rsid w:val="0074422E"/>
    <w:rsid w:val="007446CC"/>
    <w:rsid w:val="00745013"/>
    <w:rsid w:val="00745728"/>
    <w:rsid w:val="00745C2D"/>
    <w:rsid w:val="00745C7D"/>
    <w:rsid w:val="0074698D"/>
    <w:rsid w:val="007473CB"/>
    <w:rsid w:val="0074758C"/>
    <w:rsid w:val="007505A9"/>
    <w:rsid w:val="00751AE6"/>
    <w:rsid w:val="00752022"/>
    <w:rsid w:val="007538A4"/>
    <w:rsid w:val="00753989"/>
    <w:rsid w:val="00754D73"/>
    <w:rsid w:val="0075587D"/>
    <w:rsid w:val="0075644D"/>
    <w:rsid w:val="007568F0"/>
    <w:rsid w:val="00757DBD"/>
    <w:rsid w:val="007600A8"/>
    <w:rsid w:val="0076014E"/>
    <w:rsid w:val="007605A4"/>
    <w:rsid w:val="007614F3"/>
    <w:rsid w:val="00761830"/>
    <w:rsid w:val="00761AEF"/>
    <w:rsid w:val="00761B5D"/>
    <w:rsid w:val="00763C0B"/>
    <w:rsid w:val="00763C4F"/>
    <w:rsid w:val="0076477D"/>
    <w:rsid w:val="00765370"/>
    <w:rsid w:val="00766F7E"/>
    <w:rsid w:val="007713A4"/>
    <w:rsid w:val="00772EB0"/>
    <w:rsid w:val="00773098"/>
    <w:rsid w:val="0077315C"/>
    <w:rsid w:val="0077359C"/>
    <w:rsid w:val="00773697"/>
    <w:rsid w:val="007736B6"/>
    <w:rsid w:val="00774BA4"/>
    <w:rsid w:val="00774D54"/>
    <w:rsid w:val="007750FB"/>
    <w:rsid w:val="00775A25"/>
    <w:rsid w:val="00775F3D"/>
    <w:rsid w:val="00777C4A"/>
    <w:rsid w:val="00777C8D"/>
    <w:rsid w:val="00781E70"/>
    <w:rsid w:val="00782E1F"/>
    <w:rsid w:val="00783111"/>
    <w:rsid w:val="00784272"/>
    <w:rsid w:val="00784832"/>
    <w:rsid w:val="00784A35"/>
    <w:rsid w:val="0078612B"/>
    <w:rsid w:val="007863F5"/>
    <w:rsid w:val="00786AAB"/>
    <w:rsid w:val="00787455"/>
    <w:rsid w:val="0078759D"/>
    <w:rsid w:val="00790A65"/>
    <w:rsid w:val="007923BF"/>
    <w:rsid w:val="007927E3"/>
    <w:rsid w:val="00792A49"/>
    <w:rsid w:val="00792ED3"/>
    <w:rsid w:val="007932F0"/>
    <w:rsid w:val="0079383B"/>
    <w:rsid w:val="00793A37"/>
    <w:rsid w:val="00794562"/>
    <w:rsid w:val="00795763"/>
    <w:rsid w:val="007967AB"/>
    <w:rsid w:val="00796A2C"/>
    <w:rsid w:val="00796D45"/>
    <w:rsid w:val="00796E89"/>
    <w:rsid w:val="00797083"/>
    <w:rsid w:val="00797824"/>
    <w:rsid w:val="007A1737"/>
    <w:rsid w:val="007A2383"/>
    <w:rsid w:val="007A372D"/>
    <w:rsid w:val="007A3E36"/>
    <w:rsid w:val="007A4C1B"/>
    <w:rsid w:val="007A51B2"/>
    <w:rsid w:val="007A62DE"/>
    <w:rsid w:val="007A676C"/>
    <w:rsid w:val="007A6CD5"/>
    <w:rsid w:val="007A7C6C"/>
    <w:rsid w:val="007A7ED3"/>
    <w:rsid w:val="007A7ED5"/>
    <w:rsid w:val="007B019C"/>
    <w:rsid w:val="007B0DB3"/>
    <w:rsid w:val="007B0DFD"/>
    <w:rsid w:val="007B111F"/>
    <w:rsid w:val="007B2156"/>
    <w:rsid w:val="007B24D9"/>
    <w:rsid w:val="007B4BBD"/>
    <w:rsid w:val="007B7A32"/>
    <w:rsid w:val="007C01C8"/>
    <w:rsid w:val="007C06C6"/>
    <w:rsid w:val="007C1CF6"/>
    <w:rsid w:val="007C218E"/>
    <w:rsid w:val="007C2558"/>
    <w:rsid w:val="007C333C"/>
    <w:rsid w:val="007C3A5E"/>
    <w:rsid w:val="007C41E8"/>
    <w:rsid w:val="007C42FB"/>
    <w:rsid w:val="007C4A2A"/>
    <w:rsid w:val="007C532D"/>
    <w:rsid w:val="007C5F5F"/>
    <w:rsid w:val="007C6635"/>
    <w:rsid w:val="007C6E9B"/>
    <w:rsid w:val="007C79B4"/>
    <w:rsid w:val="007D010B"/>
    <w:rsid w:val="007D0614"/>
    <w:rsid w:val="007D1C23"/>
    <w:rsid w:val="007D1E7E"/>
    <w:rsid w:val="007D3F5E"/>
    <w:rsid w:val="007D42EA"/>
    <w:rsid w:val="007D46AB"/>
    <w:rsid w:val="007D4A5D"/>
    <w:rsid w:val="007D6AEA"/>
    <w:rsid w:val="007E0329"/>
    <w:rsid w:val="007E1E6E"/>
    <w:rsid w:val="007E2A66"/>
    <w:rsid w:val="007E3548"/>
    <w:rsid w:val="007E3CD4"/>
    <w:rsid w:val="007E3F26"/>
    <w:rsid w:val="007E43A9"/>
    <w:rsid w:val="007E4D56"/>
    <w:rsid w:val="007E4DCB"/>
    <w:rsid w:val="007E5B26"/>
    <w:rsid w:val="007E60FE"/>
    <w:rsid w:val="007F05E3"/>
    <w:rsid w:val="007F0EDF"/>
    <w:rsid w:val="007F1A7A"/>
    <w:rsid w:val="007F1D51"/>
    <w:rsid w:val="007F31D8"/>
    <w:rsid w:val="007F54FF"/>
    <w:rsid w:val="007F57AB"/>
    <w:rsid w:val="007F58E6"/>
    <w:rsid w:val="007F60CF"/>
    <w:rsid w:val="007F64BD"/>
    <w:rsid w:val="007F66B7"/>
    <w:rsid w:val="00800C90"/>
    <w:rsid w:val="00801711"/>
    <w:rsid w:val="00801970"/>
    <w:rsid w:val="00802389"/>
    <w:rsid w:val="00803B29"/>
    <w:rsid w:val="00803B48"/>
    <w:rsid w:val="00803BDE"/>
    <w:rsid w:val="00803F9C"/>
    <w:rsid w:val="00804761"/>
    <w:rsid w:val="008048EA"/>
    <w:rsid w:val="00804A86"/>
    <w:rsid w:val="00804B42"/>
    <w:rsid w:val="00805BCE"/>
    <w:rsid w:val="00805DBC"/>
    <w:rsid w:val="00805E29"/>
    <w:rsid w:val="00805FC3"/>
    <w:rsid w:val="008068AD"/>
    <w:rsid w:val="00806FE3"/>
    <w:rsid w:val="00807582"/>
    <w:rsid w:val="008101DD"/>
    <w:rsid w:val="008105C5"/>
    <w:rsid w:val="00810B7D"/>
    <w:rsid w:val="00810E02"/>
    <w:rsid w:val="008116C3"/>
    <w:rsid w:val="00811E7C"/>
    <w:rsid w:val="00812490"/>
    <w:rsid w:val="00812644"/>
    <w:rsid w:val="0081315D"/>
    <w:rsid w:val="00813321"/>
    <w:rsid w:val="00813816"/>
    <w:rsid w:val="00813D4A"/>
    <w:rsid w:val="00813E46"/>
    <w:rsid w:val="00815BCD"/>
    <w:rsid w:val="00815DA1"/>
    <w:rsid w:val="0081679F"/>
    <w:rsid w:val="00816B6F"/>
    <w:rsid w:val="00816C59"/>
    <w:rsid w:val="0082053B"/>
    <w:rsid w:val="008207AB"/>
    <w:rsid w:val="0082099A"/>
    <w:rsid w:val="00820F7E"/>
    <w:rsid w:val="00821700"/>
    <w:rsid w:val="00821744"/>
    <w:rsid w:val="00821885"/>
    <w:rsid w:val="00822375"/>
    <w:rsid w:val="00822C3E"/>
    <w:rsid w:val="008238E1"/>
    <w:rsid w:val="00823DFE"/>
    <w:rsid w:val="00823F4F"/>
    <w:rsid w:val="00824424"/>
    <w:rsid w:val="00824E9F"/>
    <w:rsid w:val="00825468"/>
    <w:rsid w:val="008256CB"/>
    <w:rsid w:val="00825734"/>
    <w:rsid w:val="008258CB"/>
    <w:rsid w:val="00825A33"/>
    <w:rsid w:val="00826895"/>
    <w:rsid w:val="00827589"/>
    <w:rsid w:val="008276D9"/>
    <w:rsid w:val="00830034"/>
    <w:rsid w:val="008310C2"/>
    <w:rsid w:val="008325FA"/>
    <w:rsid w:val="0083336F"/>
    <w:rsid w:val="0083350B"/>
    <w:rsid w:val="00833853"/>
    <w:rsid w:val="00834407"/>
    <w:rsid w:val="0083496E"/>
    <w:rsid w:val="00835212"/>
    <w:rsid w:val="00835AEB"/>
    <w:rsid w:val="00835C09"/>
    <w:rsid w:val="00835C4B"/>
    <w:rsid w:val="00835EEF"/>
    <w:rsid w:val="008363CD"/>
    <w:rsid w:val="00836F81"/>
    <w:rsid w:val="008370A2"/>
    <w:rsid w:val="00837A9D"/>
    <w:rsid w:val="00837C11"/>
    <w:rsid w:val="00837D5A"/>
    <w:rsid w:val="00840745"/>
    <w:rsid w:val="00840D8E"/>
    <w:rsid w:val="00841C1B"/>
    <w:rsid w:val="00841F48"/>
    <w:rsid w:val="0084209A"/>
    <w:rsid w:val="0084411C"/>
    <w:rsid w:val="008442F8"/>
    <w:rsid w:val="0084430F"/>
    <w:rsid w:val="008449E1"/>
    <w:rsid w:val="00844D06"/>
    <w:rsid w:val="008463FA"/>
    <w:rsid w:val="00846DEB"/>
    <w:rsid w:val="008472BC"/>
    <w:rsid w:val="00847B39"/>
    <w:rsid w:val="00851BB5"/>
    <w:rsid w:val="00851CA5"/>
    <w:rsid w:val="0085402A"/>
    <w:rsid w:val="00854B8B"/>
    <w:rsid w:val="00854EA0"/>
    <w:rsid w:val="00855F78"/>
    <w:rsid w:val="00856CD6"/>
    <w:rsid w:val="0085779B"/>
    <w:rsid w:val="008601E6"/>
    <w:rsid w:val="00860BFD"/>
    <w:rsid w:val="00863495"/>
    <w:rsid w:val="0086398C"/>
    <w:rsid w:val="00863D62"/>
    <w:rsid w:val="0086463D"/>
    <w:rsid w:val="00866514"/>
    <w:rsid w:val="008669AC"/>
    <w:rsid w:val="00867DC5"/>
    <w:rsid w:val="008710CB"/>
    <w:rsid w:val="0087259F"/>
    <w:rsid w:val="00873127"/>
    <w:rsid w:val="00873A81"/>
    <w:rsid w:val="00873CE0"/>
    <w:rsid w:val="00873DEE"/>
    <w:rsid w:val="0087405C"/>
    <w:rsid w:val="008740D2"/>
    <w:rsid w:val="00874387"/>
    <w:rsid w:val="00875140"/>
    <w:rsid w:val="00875378"/>
    <w:rsid w:val="0087545A"/>
    <w:rsid w:val="00875FC1"/>
    <w:rsid w:val="00875FC4"/>
    <w:rsid w:val="00876BD2"/>
    <w:rsid w:val="00877532"/>
    <w:rsid w:val="0088025F"/>
    <w:rsid w:val="0088033E"/>
    <w:rsid w:val="008814AB"/>
    <w:rsid w:val="0088155E"/>
    <w:rsid w:val="00881B13"/>
    <w:rsid w:val="008820B4"/>
    <w:rsid w:val="00882E5B"/>
    <w:rsid w:val="0088304D"/>
    <w:rsid w:val="00883A48"/>
    <w:rsid w:val="008840A4"/>
    <w:rsid w:val="008845D0"/>
    <w:rsid w:val="00884873"/>
    <w:rsid w:val="008849D0"/>
    <w:rsid w:val="00884E21"/>
    <w:rsid w:val="00885509"/>
    <w:rsid w:val="00885CE0"/>
    <w:rsid w:val="00885DBC"/>
    <w:rsid w:val="0088628E"/>
    <w:rsid w:val="00886BA5"/>
    <w:rsid w:val="00886FAF"/>
    <w:rsid w:val="008872EE"/>
    <w:rsid w:val="00887741"/>
    <w:rsid w:val="008877C8"/>
    <w:rsid w:val="00887A44"/>
    <w:rsid w:val="00887D69"/>
    <w:rsid w:val="00890251"/>
    <w:rsid w:val="008904EB"/>
    <w:rsid w:val="00891644"/>
    <w:rsid w:val="008917CA"/>
    <w:rsid w:val="0089278F"/>
    <w:rsid w:val="008931E9"/>
    <w:rsid w:val="008945FD"/>
    <w:rsid w:val="0089462F"/>
    <w:rsid w:val="0089496D"/>
    <w:rsid w:val="00894A7F"/>
    <w:rsid w:val="00895514"/>
    <w:rsid w:val="00896258"/>
    <w:rsid w:val="0089681C"/>
    <w:rsid w:val="00897A5F"/>
    <w:rsid w:val="00897C31"/>
    <w:rsid w:val="008A0152"/>
    <w:rsid w:val="008A0D90"/>
    <w:rsid w:val="008A0E07"/>
    <w:rsid w:val="008A1019"/>
    <w:rsid w:val="008A19D2"/>
    <w:rsid w:val="008A2528"/>
    <w:rsid w:val="008A32FA"/>
    <w:rsid w:val="008A34B4"/>
    <w:rsid w:val="008A3580"/>
    <w:rsid w:val="008A389C"/>
    <w:rsid w:val="008A3D37"/>
    <w:rsid w:val="008A4CD5"/>
    <w:rsid w:val="008A63DB"/>
    <w:rsid w:val="008A669A"/>
    <w:rsid w:val="008A66EA"/>
    <w:rsid w:val="008A6D91"/>
    <w:rsid w:val="008A6FA5"/>
    <w:rsid w:val="008A72F4"/>
    <w:rsid w:val="008A7412"/>
    <w:rsid w:val="008A7789"/>
    <w:rsid w:val="008A7FAE"/>
    <w:rsid w:val="008B0D71"/>
    <w:rsid w:val="008B0FB6"/>
    <w:rsid w:val="008B12A9"/>
    <w:rsid w:val="008B1C15"/>
    <w:rsid w:val="008B1EA4"/>
    <w:rsid w:val="008B2ADD"/>
    <w:rsid w:val="008B2D95"/>
    <w:rsid w:val="008B2E19"/>
    <w:rsid w:val="008B339E"/>
    <w:rsid w:val="008B43E9"/>
    <w:rsid w:val="008B453D"/>
    <w:rsid w:val="008B51AD"/>
    <w:rsid w:val="008B54C4"/>
    <w:rsid w:val="008B581A"/>
    <w:rsid w:val="008B5B69"/>
    <w:rsid w:val="008B614C"/>
    <w:rsid w:val="008B68DC"/>
    <w:rsid w:val="008B7145"/>
    <w:rsid w:val="008B7290"/>
    <w:rsid w:val="008B74D0"/>
    <w:rsid w:val="008B794C"/>
    <w:rsid w:val="008B7AC9"/>
    <w:rsid w:val="008C02C8"/>
    <w:rsid w:val="008C08D1"/>
    <w:rsid w:val="008C15C1"/>
    <w:rsid w:val="008C1BCA"/>
    <w:rsid w:val="008C2ABC"/>
    <w:rsid w:val="008C36E0"/>
    <w:rsid w:val="008C3FA6"/>
    <w:rsid w:val="008C47D0"/>
    <w:rsid w:val="008C48B2"/>
    <w:rsid w:val="008C4D40"/>
    <w:rsid w:val="008C51AB"/>
    <w:rsid w:val="008C66BD"/>
    <w:rsid w:val="008C73CF"/>
    <w:rsid w:val="008C745E"/>
    <w:rsid w:val="008C768E"/>
    <w:rsid w:val="008C7CD4"/>
    <w:rsid w:val="008C7F86"/>
    <w:rsid w:val="008D0BF9"/>
    <w:rsid w:val="008D14CA"/>
    <w:rsid w:val="008D14DA"/>
    <w:rsid w:val="008D1B14"/>
    <w:rsid w:val="008D22C9"/>
    <w:rsid w:val="008D3AA7"/>
    <w:rsid w:val="008D3AD9"/>
    <w:rsid w:val="008D4714"/>
    <w:rsid w:val="008D4ED0"/>
    <w:rsid w:val="008D55C9"/>
    <w:rsid w:val="008D571F"/>
    <w:rsid w:val="008D5FCC"/>
    <w:rsid w:val="008D7289"/>
    <w:rsid w:val="008D7CE5"/>
    <w:rsid w:val="008E0E5E"/>
    <w:rsid w:val="008E16DE"/>
    <w:rsid w:val="008E179F"/>
    <w:rsid w:val="008E1DB9"/>
    <w:rsid w:val="008E32BA"/>
    <w:rsid w:val="008E3349"/>
    <w:rsid w:val="008E348C"/>
    <w:rsid w:val="008E366E"/>
    <w:rsid w:val="008E57A9"/>
    <w:rsid w:val="008E64B6"/>
    <w:rsid w:val="008E73AD"/>
    <w:rsid w:val="008F07C1"/>
    <w:rsid w:val="008F08F8"/>
    <w:rsid w:val="008F15C2"/>
    <w:rsid w:val="008F1954"/>
    <w:rsid w:val="008F1B8E"/>
    <w:rsid w:val="008F222C"/>
    <w:rsid w:val="008F4151"/>
    <w:rsid w:val="008F426D"/>
    <w:rsid w:val="008F4595"/>
    <w:rsid w:val="008F559D"/>
    <w:rsid w:val="008F5F76"/>
    <w:rsid w:val="008F6A32"/>
    <w:rsid w:val="008F6AE2"/>
    <w:rsid w:val="008F6B1F"/>
    <w:rsid w:val="008F6DA7"/>
    <w:rsid w:val="008F7BD5"/>
    <w:rsid w:val="008F7CC4"/>
    <w:rsid w:val="00900282"/>
    <w:rsid w:val="00900A76"/>
    <w:rsid w:val="009011F2"/>
    <w:rsid w:val="00901B87"/>
    <w:rsid w:val="00902249"/>
    <w:rsid w:val="0090251F"/>
    <w:rsid w:val="00902D54"/>
    <w:rsid w:val="00903A36"/>
    <w:rsid w:val="00903E96"/>
    <w:rsid w:val="00904164"/>
    <w:rsid w:val="0090427F"/>
    <w:rsid w:val="00905622"/>
    <w:rsid w:val="00905811"/>
    <w:rsid w:val="009061B7"/>
    <w:rsid w:val="009061EA"/>
    <w:rsid w:val="00906647"/>
    <w:rsid w:val="009073B2"/>
    <w:rsid w:val="00907D0C"/>
    <w:rsid w:val="009103E1"/>
    <w:rsid w:val="0091055D"/>
    <w:rsid w:val="00910823"/>
    <w:rsid w:val="00911A8D"/>
    <w:rsid w:val="0091253A"/>
    <w:rsid w:val="0091253C"/>
    <w:rsid w:val="009125E7"/>
    <w:rsid w:val="0091281D"/>
    <w:rsid w:val="009130C9"/>
    <w:rsid w:val="00913E4C"/>
    <w:rsid w:val="00914037"/>
    <w:rsid w:val="009148F2"/>
    <w:rsid w:val="00914965"/>
    <w:rsid w:val="00915E0C"/>
    <w:rsid w:val="00916385"/>
    <w:rsid w:val="00916745"/>
    <w:rsid w:val="0091709D"/>
    <w:rsid w:val="00917D27"/>
    <w:rsid w:val="0092196D"/>
    <w:rsid w:val="00923209"/>
    <w:rsid w:val="009236EE"/>
    <w:rsid w:val="00923C97"/>
    <w:rsid w:val="0092527A"/>
    <w:rsid w:val="00925FC5"/>
    <w:rsid w:val="009262BC"/>
    <w:rsid w:val="00926FE0"/>
    <w:rsid w:val="009275B0"/>
    <w:rsid w:val="00927825"/>
    <w:rsid w:val="00927A32"/>
    <w:rsid w:val="00927B77"/>
    <w:rsid w:val="00930597"/>
    <w:rsid w:val="00930A84"/>
    <w:rsid w:val="00930CC8"/>
    <w:rsid w:val="00930F61"/>
    <w:rsid w:val="009321B4"/>
    <w:rsid w:val="0093227B"/>
    <w:rsid w:val="00932D4C"/>
    <w:rsid w:val="00933182"/>
    <w:rsid w:val="009355D0"/>
    <w:rsid w:val="00935679"/>
    <w:rsid w:val="009366AA"/>
    <w:rsid w:val="00936A57"/>
    <w:rsid w:val="00940990"/>
    <w:rsid w:val="00941067"/>
    <w:rsid w:val="009411C5"/>
    <w:rsid w:val="009411FD"/>
    <w:rsid w:val="00941B21"/>
    <w:rsid w:val="00942820"/>
    <w:rsid w:val="009429F3"/>
    <w:rsid w:val="00945876"/>
    <w:rsid w:val="00945C54"/>
    <w:rsid w:val="00945F50"/>
    <w:rsid w:val="00946122"/>
    <w:rsid w:val="00946D30"/>
    <w:rsid w:val="00946DB9"/>
    <w:rsid w:val="009472C8"/>
    <w:rsid w:val="00947DFB"/>
    <w:rsid w:val="00950092"/>
    <w:rsid w:val="009504E1"/>
    <w:rsid w:val="009527C0"/>
    <w:rsid w:val="00952BE8"/>
    <w:rsid w:val="00952C1B"/>
    <w:rsid w:val="009538A4"/>
    <w:rsid w:val="009540FE"/>
    <w:rsid w:val="00955066"/>
    <w:rsid w:val="009552C7"/>
    <w:rsid w:val="00955882"/>
    <w:rsid w:val="0095739B"/>
    <w:rsid w:val="00960A3D"/>
    <w:rsid w:val="009623CD"/>
    <w:rsid w:val="00964CD9"/>
    <w:rsid w:val="009651F9"/>
    <w:rsid w:val="0096539B"/>
    <w:rsid w:val="0096585D"/>
    <w:rsid w:val="00965AB4"/>
    <w:rsid w:val="00966255"/>
    <w:rsid w:val="00967B23"/>
    <w:rsid w:val="00971BC6"/>
    <w:rsid w:val="00972BE0"/>
    <w:rsid w:val="009753DA"/>
    <w:rsid w:val="0097615A"/>
    <w:rsid w:val="0097724E"/>
    <w:rsid w:val="00977676"/>
    <w:rsid w:val="00977729"/>
    <w:rsid w:val="009809CF"/>
    <w:rsid w:val="009832BA"/>
    <w:rsid w:val="009841C5"/>
    <w:rsid w:val="00984680"/>
    <w:rsid w:val="0098472C"/>
    <w:rsid w:val="00984F2D"/>
    <w:rsid w:val="0098614C"/>
    <w:rsid w:val="00986769"/>
    <w:rsid w:val="00986C34"/>
    <w:rsid w:val="009874DC"/>
    <w:rsid w:val="00991327"/>
    <w:rsid w:val="00992DE3"/>
    <w:rsid w:val="00994493"/>
    <w:rsid w:val="00994767"/>
    <w:rsid w:val="009947D8"/>
    <w:rsid w:val="00994A65"/>
    <w:rsid w:val="00994B7D"/>
    <w:rsid w:val="00994EDE"/>
    <w:rsid w:val="009955C9"/>
    <w:rsid w:val="009958B4"/>
    <w:rsid w:val="00995D81"/>
    <w:rsid w:val="009966B0"/>
    <w:rsid w:val="009A0A2E"/>
    <w:rsid w:val="009A0CC9"/>
    <w:rsid w:val="009A1B59"/>
    <w:rsid w:val="009A1D77"/>
    <w:rsid w:val="009A1F1E"/>
    <w:rsid w:val="009A279A"/>
    <w:rsid w:val="009A2EF0"/>
    <w:rsid w:val="009A3492"/>
    <w:rsid w:val="009A36CD"/>
    <w:rsid w:val="009A3ABB"/>
    <w:rsid w:val="009A3D17"/>
    <w:rsid w:val="009A3EF6"/>
    <w:rsid w:val="009A401E"/>
    <w:rsid w:val="009A41C5"/>
    <w:rsid w:val="009A7842"/>
    <w:rsid w:val="009A7ECB"/>
    <w:rsid w:val="009B0097"/>
    <w:rsid w:val="009B04FF"/>
    <w:rsid w:val="009B118E"/>
    <w:rsid w:val="009B1CFE"/>
    <w:rsid w:val="009B1F43"/>
    <w:rsid w:val="009B34A3"/>
    <w:rsid w:val="009B38BA"/>
    <w:rsid w:val="009B43DC"/>
    <w:rsid w:val="009B550E"/>
    <w:rsid w:val="009B56B1"/>
    <w:rsid w:val="009B57FB"/>
    <w:rsid w:val="009B67AE"/>
    <w:rsid w:val="009B7CC8"/>
    <w:rsid w:val="009C0C54"/>
    <w:rsid w:val="009C0E9C"/>
    <w:rsid w:val="009C17E1"/>
    <w:rsid w:val="009C1DDC"/>
    <w:rsid w:val="009C2806"/>
    <w:rsid w:val="009C2824"/>
    <w:rsid w:val="009C32FF"/>
    <w:rsid w:val="009C395E"/>
    <w:rsid w:val="009C40DB"/>
    <w:rsid w:val="009C446F"/>
    <w:rsid w:val="009C46F8"/>
    <w:rsid w:val="009C5047"/>
    <w:rsid w:val="009C512C"/>
    <w:rsid w:val="009C5138"/>
    <w:rsid w:val="009C5E7A"/>
    <w:rsid w:val="009C6004"/>
    <w:rsid w:val="009C60E4"/>
    <w:rsid w:val="009C7272"/>
    <w:rsid w:val="009C7640"/>
    <w:rsid w:val="009C7E2F"/>
    <w:rsid w:val="009D07E3"/>
    <w:rsid w:val="009D0A0D"/>
    <w:rsid w:val="009D0C6A"/>
    <w:rsid w:val="009D155F"/>
    <w:rsid w:val="009D24BC"/>
    <w:rsid w:val="009D35C3"/>
    <w:rsid w:val="009D42E7"/>
    <w:rsid w:val="009D4615"/>
    <w:rsid w:val="009D4D97"/>
    <w:rsid w:val="009D5C88"/>
    <w:rsid w:val="009E1086"/>
    <w:rsid w:val="009E174B"/>
    <w:rsid w:val="009E1D6E"/>
    <w:rsid w:val="009E1F41"/>
    <w:rsid w:val="009E2323"/>
    <w:rsid w:val="009E303F"/>
    <w:rsid w:val="009E41C7"/>
    <w:rsid w:val="009E5696"/>
    <w:rsid w:val="009E5772"/>
    <w:rsid w:val="009E6968"/>
    <w:rsid w:val="009E7028"/>
    <w:rsid w:val="009E7C20"/>
    <w:rsid w:val="009F16A4"/>
    <w:rsid w:val="009F1BC2"/>
    <w:rsid w:val="009F24BD"/>
    <w:rsid w:val="009F2EB1"/>
    <w:rsid w:val="009F387B"/>
    <w:rsid w:val="009F3D10"/>
    <w:rsid w:val="009F4301"/>
    <w:rsid w:val="009F5ACA"/>
    <w:rsid w:val="009F7B07"/>
    <w:rsid w:val="00A00BD5"/>
    <w:rsid w:val="00A0144E"/>
    <w:rsid w:val="00A01F4E"/>
    <w:rsid w:val="00A0258D"/>
    <w:rsid w:val="00A026B1"/>
    <w:rsid w:val="00A02F0E"/>
    <w:rsid w:val="00A03313"/>
    <w:rsid w:val="00A04439"/>
    <w:rsid w:val="00A046C1"/>
    <w:rsid w:val="00A04AC2"/>
    <w:rsid w:val="00A057E1"/>
    <w:rsid w:val="00A05B96"/>
    <w:rsid w:val="00A063FE"/>
    <w:rsid w:val="00A0649B"/>
    <w:rsid w:val="00A10379"/>
    <w:rsid w:val="00A12395"/>
    <w:rsid w:val="00A128FF"/>
    <w:rsid w:val="00A12EF7"/>
    <w:rsid w:val="00A14717"/>
    <w:rsid w:val="00A14D39"/>
    <w:rsid w:val="00A16268"/>
    <w:rsid w:val="00A169C8"/>
    <w:rsid w:val="00A1782A"/>
    <w:rsid w:val="00A20C68"/>
    <w:rsid w:val="00A20F91"/>
    <w:rsid w:val="00A2106F"/>
    <w:rsid w:val="00A21BC2"/>
    <w:rsid w:val="00A22F8F"/>
    <w:rsid w:val="00A231A1"/>
    <w:rsid w:val="00A23E33"/>
    <w:rsid w:val="00A24875"/>
    <w:rsid w:val="00A24FE7"/>
    <w:rsid w:val="00A25425"/>
    <w:rsid w:val="00A27547"/>
    <w:rsid w:val="00A30A67"/>
    <w:rsid w:val="00A31BF3"/>
    <w:rsid w:val="00A31E71"/>
    <w:rsid w:val="00A32065"/>
    <w:rsid w:val="00A32CF1"/>
    <w:rsid w:val="00A330DA"/>
    <w:rsid w:val="00A34F70"/>
    <w:rsid w:val="00A35495"/>
    <w:rsid w:val="00A354C1"/>
    <w:rsid w:val="00A3590E"/>
    <w:rsid w:val="00A35973"/>
    <w:rsid w:val="00A35DBB"/>
    <w:rsid w:val="00A35EBC"/>
    <w:rsid w:val="00A360C5"/>
    <w:rsid w:val="00A378ED"/>
    <w:rsid w:val="00A40390"/>
    <w:rsid w:val="00A40B5D"/>
    <w:rsid w:val="00A40F35"/>
    <w:rsid w:val="00A43565"/>
    <w:rsid w:val="00A43D4B"/>
    <w:rsid w:val="00A44708"/>
    <w:rsid w:val="00A45440"/>
    <w:rsid w:val="00A45486"/>
    <w:rsid w:val="00A45530"/>
    <w:rsid w:val="00A465DD"/>
    <w:rsid w:val="00A476C5"/>
    <w:rsid w:val="00A5056A"/>
    <w:rsid w:val="00A50AAE"/>
    <w:rsid w:val="00A513E9"/>
    <w:rsid w:val="00A514FD"/>
    <w:rsid w:val="00A51AA7"/>
    <w:rsid w:val="00A542D7"/>
    <w:rsid w:val="00A547B8"/>
    <w:rsid w:val="00A55390"/>
    <w:rsid w:val="00A5587D"/>
    <w:rsid w:val="00A559B3"/>
    <w:rsid w:val="00A56206"/>
    <w:rsid w:val="00A56438"/>
    <w:rsid w:val="00A572CA"/>
    <w:rsid w:val="00A57CDC"/>
    <w:rsid w:val="00A60462"/>
    <w:rsid w:val="00A612B9"/>
    <w:rsid w:val="00A612E4"/>
    <w:rsid w:val="00A61798"/>
    <w:rsid w:val="00A625A0"/>
    <w:rsid w:val="00A6443E"/>
    <w:rsid w:val="00A644EA"/>
    <w:rsid w:val="00A649AB"/>
    <w:rsid w:val="00A649F1"/>
    <w:rsid w:val="00A65290"/>
    <w:rsid w:val="00A6643D"/>
    <w:rsid w:val="00A665B2"/>
    <w:rsid w:val="00A66D57"/>
    <w:rsid w:val="00A6797B"/>
    <w:rsid w:val="00A67BFE"/>
    <w:rsid w:val="00A70151"/>
    <w:rsid w:val="00A70CFD"/>
    <w:rsid w:val="00A7217A"/>
    <w:rsid w:val="00A721CD"/>
    <w:rsid w:val="00A7272F"/>
    <w:rsid w:val="00A72AD9"/>
    <w:rsid w:val="00A72E4D"/>
    <w:rsid w:val="00A734C1"/>
    <w:rsid w:val="00A738FA"/>
    <w:rsid w:val="00A73B75"/>
    <w:rsid w:val="00A741DF"/>
    <w:rsid w:val="00A74333"/>
    <w:rsid w:val="00A7445B"/>
    <w:rsid w:val="00A74961"/>
    <w:rsid w:val="00A749B7"/>
    <w:rsid w:val="00A752C0"/>
    <w:rsid w:val="00A76C27"/>
    <w:rsid w:val="00A77280"/>
    <w:rsid w:val="00A8065D"/>
    <w:rsid w:val="00A80B84"/>
    <w:rsid w:val="00A81AC0"/>
    <w:rsid w:val="00A81DD0"/>
    <w:rsid w:val="00A820A1"/>
    <w:rsid w:val="00A83084"/>
    <w:rsid w:val="00A8352D"/>
    <w:rsid w:val="00A84027"/>
    <w:rsid w:val="00A84D2A"/>
    <w:rsid w:val="00A851BB"/>
    <w:rsid w:val="00A851FB"/>
    <w:rsid w:val="00A8528F"/>
    <w:rsid w:val="00A8656B"/>
    <w:rsid w:val="00A86B74"/>
    <w:rsid w:val="00A8768D"/>
    <w:rsid w:val="00A90059"/>
    <w:rsid w:val="00A906A8"/>
    <w:rsid w:val="00A908BC"/>
    <w:rsid w:val="00A91680"/>
    <w:rsid w:val="00A92DD6"/>
    <w:rsid w:val="00A93BA5"/>
    <w:rsid w:val="00A946A8"/>
    <w:rsid w:val="00A95E58"/>
    <w:rsid w:val="00A97B94"/>
    <w:rsid w:val="00A97DBD"/>
    <w:rsid w:val="00AA091E"/>
    <w:rsid w:val="00AA0B85"/>
    <w:rsid w:val="00AA3DA0"/>
    <w:rsid w:val="00AA45C6"/>
    <w:rsid w:val="00AA49A6"/>
    <w:rsid w:val="00AA4C34"/>
    <w:rsid w:val="00AA4E76"/>
    <w:rsid w:val="00AA52A4"/>
    <w:rsid w:val="00AA5C75"/>
    <w:rsid w:val="00AA658D"/>
    <w:rsid w:val="00AA6EA7"/>
    <w:rsid w:val="00AA7104"/>
    <w:rsid w:val="00AA740C"/>
    <w:rsid w:val="00AA7AF1"/>
    <w:rsid w:val="00AB0136"/>
    <w:rsid w:val="00AB0413"/>
    <w:rsid w:val="00AB07F5"/>
    <w:rsid w:val="00AB0C17"/>
    <w:rsid w:val="00AB0FB4"/>
    <w:rsid w:val="00AB1824"/>
    <w:rsid w:val="00AB1DBA"/>
    <w:rsid w:val="00AB20CF"/>
    <w:rsid w:val="00AB248E"/>
    <w:rsid w:val="00AB2554"/>
    <w:rsid w:val="00AB2F5A"/>
    <w:rsid w:val="00AB309F"/>
    <w:rsid w:val="00AB3F90"/>
    <w:rsid w:val="00AB499F"/>
    <w:rsid w:val="00AB4A9D"/>
    <w:rsid w:val="00AB4DAF"/>
    <w:rsid w:val="00AB5361"/>
    <w:rsid w:val="00AB5569"/>
    <w:rsid w:val="00AC12DB"/>
    <w:rsid w:val="00AC1567"/>
    <w:rsid w:val="00AC193B"/>
    <w:rsid w:val="00AC1BA3"/>
    <w:rsid w:val="00AC2C91"/>
    <w:rsid w:val="00AC31E6"/>
    <w:rsid w:val="00AC3B6F"/>
    <w:rsid w:val="00AC3C34"/>
    <w:rsid w:val="00AC3F10"/>
    <w:rsid w:val="00AC4F9F"/>
    <w:rsid w:val="00AC636B"/>
    <w:rsid w:val="00AC6402"/>
    <w:rsid w:val="00AC782F"/>
    <w:rsid w:val="00AD0003"/>
    <w:rsid w:val="00AD052E"/>
    <w:rsid w:val="00AD0FB9"/>
    <w:rsid w:val="00AD1389"/>
    <w:rsid w:val="00AD1908"/>
    <w:rsid w:val="00AD19AC"/>
    <w:rsid w:val="00AD2CEC"/>
    <w:rsid w:val="00AD32FA"/>
    <w:rsid w:val="00AD3C21"/>
    <w:rsid w:val="00AD4AB8"/>
    <w:rsid w:val="00AD5D63"/>
    <w:rsid w:val="00AD662F"/>
    <w:rsid w:val="00AD6695"/>
    <w:rsid w:val="00AD6889"/>
    <w:rsid w:val="00AD7307"/>
    <w:rsid w:val="00AE0340"/>
    <w:rsid w:val="00AE04BC"/>
    <w:rsid w:val="00AE0FB7"/>
    <w:rsid w:val="00AE14BA"/>
    <w:rsid w:val="00AE26C7"/>
    <w:rsid w:val="00AE3D5D"/>
    <w:rsid w:val="00AE4896"/>
    <w:rsid w:val="00AE4FA6"/>
    <w:rsid w:val="00AE7451"/>
    <w:rsid w:val="00AE7C86"/>
    <w:rsid w:val="00AE7EBA"/>
    <w:rsid w:val="00AF123F"/>
    <w:rsid w:val="00AF309F"/>
    <w:rsid w:val="00AF31B9"/>
    <w:rsid w:val="00AF3671"/>
    <w:rsid w:val="00AF3BE1"/>
    <w:rsid w:val="00AF41FC"/>
    <w:rsid w:val="00AF437A"/>
    <w:rsid w:val="00AF4431"/>
    <w:rsid w:val="00AF5073"/>
    <w:rsid w:val="00AF6411"/>
    <w:rsid w:val="00AF6CA8"/>
    <w:rsid w:val="00AF7695"/>
    <w:rsid w:val="00AF7791"/>
    <w:rsid w:val="00AF78CE"/>
    <w:rsid w:val="00AF7AF8"/>
    <w:rsid w:val="00AF7C94"/>
    <w:rsid w:val="00B002B9"/>
    <w:rsid w:val="00B02422"/>
    <w:rsid w:val="00B02BC3"/>
    <w:rsid w:val="00B03037"/>
    <w:rsid w:val="00B031A3"/>
    <w:rsid w:val="00B04027"/>
    <w:rsid w:val="00B05EF8"/>
    <w:rsid w:val="00B05FE4"/>
    <w:rsid w:val="00B06CED"/>
    <w:rsid w:val="00B07C90"/>
    <w:rsid w:val="00B10088"/>
    <w:rsid w:val="00B10590"/>
    <w:rsid w:val="00B11368"/>
    <w:rsid w:val="00B11710"/>
    <w:rsid w:val="00B11F34"/>
    <w:rsid w:val="00B12608"/>
    <w:rsid w:val="00B12727"/>
    <w:rsid w:val="00B12CC8"/>
    <w:rsid w:val="00B12D95"/>
    <w:rsid w:val="00B132B4"/>
    <w:rsid w:val="00B1336C"/>
    <w:rsid w:val="00B143E2"/>
    <w:rsid w:val="00B14880"/>
    <w:rsid w:val="00B14A85"/>
    <w:rsid w:val="00B14DBF"/>
    <w:rsid w:val="00B151B5"/>
    <w:rsid w:val="00B15913"/>
    <w:rsid w:val="00B15DD5"/>
    <w:rsid w:val="00B1691B"/>
    <w:rsid w:val="00B17946"/>
    <w:rsid w:val="00B17F16"/>
    <w:rsid w:val="00B205D3"/>
    <w:rsid w:val="00B20BE9"/>
    <w:rsid w:val="00B20ED5"/>
    <w:rsid w:val="00B211C1"/>
    <w:rsid w:val="00B21D2F"/>
    <w:rsid w:val="00B228C5"/>
    <w:rsid w:val="00B23083"/>
    <w:rsid w:val="00B23306"/>
    <w:rsid w:val="00B247D3"/>
    <w:rsid w:val="00B24EF8"/>
    <w:rsid w:val="00B271BB"/>
    <w:rsid w:val="00B272D5"/>
    <w:rsid w:val="00B27D85"/>
    <w:rsid w:val="00B3054C"/>
    <w:rsid w:val="00B305CE"/>
    <w:rsid w:val="00B309B0"/>
    <w:rsid w:val="00B32B06"/>
    <w:rsid w:val="00B35926"/>
    <w:rsid w:val="00B35ED3"/>
    <w:rsid w:val="00B360C6"/>
    <w:rsid w:val="00B36721"/>
    <w:rsid w:val="00B37733"/>
    <w:rsid w:val="00B3794A"/>
    <w:rsid w:val="00B37B3B"/>
    <w:rsid w:val="00B37F6B"/>
    <w:rsid w:val="00B40DB0"/>
    <w:rsid w:val="00B4199C"/>
    <w:rsid w:val="00B42695"/>
    <w:rsid w:val="00B444D2"/>
    <w:rsid w:val="00B44941"/>
    <w:rsid w:val="00B44C5B"/>
    <w:rsid w:val="00B45269"/>
    <w:rsid w:val="00B465C8"/>
    <w:rsid w:val="00B466DC"/>
    <w:rsid w:val="00B471AF"/>
    <w:rsid w:val="00B47680"/>
    <w:rsid w:val="00B506D7"/>
    <w:rsid w:val="00B50919"/>
    <w:rsid w:val="00B51968"/>
    <w:rsid w:val="00B51A7F"/>
    <w:rsid w:val="00B51FE2"/>
    <w:rsid w:val="00B52FE8"/>
    <w:rsid w:val="00B5380B"/>
    <w:rsid w:val="00B54BC2"/>
    <w:rsid w:val="00B553D1"/>
    <w:rsid w:val="00B5552C"/>
    <w:rsid w:val="00B55E4C"/>
    <w:rsid w:val="00B5639A"/>
    <w:rsid w:val="00B56589"/>
    <w:rsid w:val="00B5662B"/>
    <w:rsid w:val="00B57B23"/>
    <w:rsid w:val="00B600FC"/>
    <w:rsid w:val="00B6095B"/>
    <w:rsid w:val="00B60DC8"/>
    <w:rsid w:val="00B61BAA"/>
    <w:rsid w:val="00B62127"/>
    <w:rsid w:val="00B62EA3"/>
    <w:rsid w:val="00B63AB3"/>
    <w:rsid w:val="00B63AE0"/>
    <w:rsid w:val="00B63C61"/>
    <w:rsid w:val="00B646C0"/>
    <w:rsid w:val="00B64743"/>
    <w:rsid w:val="00B64782"/>
    <w:rsid w:val="00B649F6"/>
    <w:rsid w:val="00B650B7"/>
    <w:rsid w:val="00B66006"/>
    <w:rsid w:val="00B66356"/>
    <w:rsid w:val="00B66816"/>
    <w:rsid w:val="00B678F8"/>
    <w:rsid w:val="00B678FA"/>
    <w:rsid w:val="00B7027D"/>
    <w:rsid w:val="00B7069C"/>
    <w:rsid w:val="00B70EBE"/>
    <w:rsid w:val="00B710A2"/>
    <w:rsid w:val="00B721DB"/>
    <w:rsid w:val="00B72487"/>
    <w:rsid w:val="00B74602"/>
    <w:rsid w:val="00B74E69"/>
    <w:rsid w:val="00B75AAA"/>
    <w:rsid w:val="00B76165"/>
    <w:rsid w:val="00B77649"/>
    <w:rsid w:val="00B77948"/>
    <w:rsid w:val="00B8015E"/>
    <w:rsid w:val="00B81667"/>
    <w:rsid w:val="00B8226F"/>
    <w:rsid w:val="00B82C1B"/>
    <w:rsid w:val="00B83E48"/>
    <w:rsid w:val="00B84074"/>
    <w:rsid w:val="00B84188"/>
    <w:rsid w:val="00B84CC3"/>
    <w:rsid w:val="00B85135"/>
    <w:rsid w:val="00B85BCF"/>
    <w:rsid w:val="00B85CB3"/>
    <w:rsid w:val="00B86F39"/>
    <w:rsid w:val="00B87039"/>
    <w:rsid w:val="00B87366"/>
    <w:rsid w:val="00B877FE"/>
    <w:rsid w:val="00B90014"/>
    <w:rsid w:val="00B90F61"/>
    <w:rsid w:val="00B930B6"/>
    <w:rsid w:val="00B93AE1"/>
    <w:rsid w:val="00B9441C"/>
    <w:rsid w:val="00B94839"/>
    <w:rsid w:val="00B94E74"/>
    <w:rsid w:val="00B94EAA"/>
    <w:rsid w:val="00B95C37"/>
    <w:rsid w:val="00B9660B"/>
    <w:rsid w:val="00B97531"/>
    <w:rsid w:val="00B97D0A"/>
    <w:rsid w:val="00BA06E3"/>
    <w:rsid w:val="00BA173A"/>
    <w:rsid w:val="00BA1783"/>
    <w:rsid w:val="00BA1FB7"/>
    <w:rsid w:val="00BA23C9"/>
    <w:rsid w:val="00BA2ABC"/>
    <w:rsid w:val="00BA2F1E"/>
    <w:rsid w:val="00BA36F6"/>
    <w:rsid w:val="00BA3CC1"/>
    <w:rsid w:val="00BA40DD"/>
    <w:rsid w:val="00BA5490"/>
    <w:rsid w:val="00BA58CC"/>
    <w:rsid w:val="00BA5C4D"/>
    <w:rsid w:val="00BA607A"/>
    <w:rsid w:val="00BA61CC"/>
    <w:rsid w:val="00BA6D01"/>
    <w:rsid w:val="00BA6D39"/>
    <w:rsid w:val="00BA7887"/>
    <w:rsid w:val="00BB099F"/>
    <w:rsid w:val="00BB13E9"/>
    <w:rsid w:val="00BB1725"/>
    <w:rsid w:val="00BB1C60"/>
    <w:rsid w:val="00BB1E48"/>
    <w:rsid w:val="00BB1F97"/>
    <w:rsid w:val="00BB2075"/>
    <w:rsid w:val="00BB46D9"/>
    <w:rsid w:val="00BB48A8"/>
    <w:rsid w:val="00BB5A1E"/>
    <w:rsid w:val="00BB5BE9"/>
    <w:rsid w:val="00BB5D2F"/>
    <w:rsid w:val="00BB62F7"/>
    <w:rsid w:val="00BB64D3"/>
    <w:rsid w:val="00BB6872"/>
    <w:rsid w:val="00BB6BB9"/>
    <w:rsid w:val="00BC139C"/>
    <w:rsid w:val="00BC1FC1"/>
    <w:rsid w:val="00BC2274"/>
    <w:rsid w:val="00BC2290"/>
    <w:rsid w:val="00BC29FF"/>
    <w:rsid w:val="00BC2AAF"/>
    <w:rsid w:val="00BC2F9E"/>
    <w:rsid w:val="00BC3952"/>
    <w:rsid w:val="00BC3CF9"/>
    <w:rsid w:val="00BC4964"/>
    <w:rsid w:val="00BC53B1"/>
    <w:rsid w:val="00BC5492"/>
    <w:rsid w:val="00BC565B"/>
    <w:rsid w:val="00BC61E2"/>
    <w:rsid w:val="00BC64C2"/>
    <w:rsid w:val="00BC717E"/>
    <w:rsid w:val="00BD0153"/>
    <w:rsid w:val="00BD0482"/>
    <w:rsid w:val="00BD0928"/>
    <w:rsid w:val="00BD2869"/>
    <w:rsid w:val="00BD3920"/>
    <w:rsid w:val="00BD3DA4"/>
    <w:rsid w:val="00BD40F1"/>
    <w:rsid w:val="00BD4859"/>
    <w:rsid w:val="00BD5095"/>
    <w:rsid w:val="00BD5136"/>
    <w:rsid w:val="00BD638D"/>
    <w:rsid w:val="00BD6CEE"/>
    <w:rsid w:val="00BE0554"/>
    <w:rsid w:val="00BE05C1"/>
    <w:rsid w:val="00BE1180"/>
    <w:rsid w:val="00BE2E9E"/>
    <w:rsid w:val="00BE2F01"/>
    <w:rsid w:val="00BE306B"/>
    <w:rsid w:val="00BE32F2"/>
    <w:rsid w:val="00BE3300"/>
    <w:rsid w:val="00BE3CD2"/>
    <w:rsid w:val="00BE4ADF"/>
    <w:rsid w:val="00BE4CDF"/>
    <w:rsid w:val="00BE4F13"/>
    <w:rsid w:val="00BE542F"/>
    <w:rsid w:val="00BE5B19"/>
    <w:rsid w:val="00BE618C"/>
    <w:rsid w:val="00BE6DA1"/>
    <w:rsid w:val="00BE71DF"/>
    <w:rsid w:val="00BE793A"/>
    <w:rsid w:val="00BF0185"/>
    <w:rsid w:val="00BF03FB"/>
    <w:rsid w:val="00BF0662"/>
    <w:rsid w:val="00BF2568"/>
    <w:rsid w:val="00BF2C12"/>
    <w:rsid w:val="00BF2DAA"/>
    <w:rsid w:val="00BF36F8"/>
    <w:rsid w:val="00BF3F01"/>
    <w:rsid w:val="00BF5ABF"/>
    <w:rsid w:val="00BF5B22"/>
    <w:rsid w:val="00BF63D1"/>
    <w:rsid w:val="00BF69EE"/>
    <w:rsid w:val="00BF6C6D"/>
    <w:rsid w:val="00BF751A"/>
    <w:rsid w:val="00BF76AF"/>
    <w:rsid w:val="00C00D40"/>
    <w:rsid w:val="00C013EE"/>
    <w:rsid w:val="00C01A53"/>
    <w:rsid w:val="00C02C31"/>
    <w:rsid w:val="00C036B9"/>
    <w:rsid w:val="00C0408E"/>
    <w:rsid w:val="00C04676"/>
    <w:rsid w:val="00C04CC2"/>
    <w:rsid w:val="00C05A23"/>
    <w:rsid w:val="00C065FF"/>
    <w:rsid w:val="00C06673"/>
    <w:rsid w:val="00C06A04"/>
    <w:rsid w:val="00C07517"/>
    <w:rsid w:val="00C077F4"/>
    <w:rsid w:val="00C07B83"/>
    <w:rsid w:val="00C10795"/>
    <w:rsid w:val="00C107C7"/>
    <w:rsid w:val="00C1156B"/>
    <w:rsid w:val="00C11ED5"/>
    <w:rsid w:val="00C13CF5"/>
    <w:rsid w:val="00C14E7D"/>
    <w:rsid w:val="00C1524B"/>
    <w:rsid w:val="00C1531C"/>
    <w:rsid w:val="00C1546F"/>
    <w:rsid w:val="00C16CC0"/>
    <w:rsid w:val="00C16E38"/>
    <w:rsid w:val="00C179C4"/>
    <w:rsid w:val="00C17AF9"/>
    <w:rsid w:val="00C20486"/>
    <w:rsid w:val="00C205C4"/>
    <w:rsid w:val="00C20646"/>
    <w:rsid w:val="00C20F5C"/>
    <w:rsid w:val="00C22783"/>
    <w:rsid w:val="00C229F6"/>
    <w:rsid w:val="00C2440C"/>
    <w:rsid w:val="00C2452F"/>
    <w:rsid w:val="00C25CD3"/>
    <w:rsid w:val="00C26BB4"/>
    <w:rsid w:val="00C27E6B"/>
    <w:rsid w:val="00C30E6D"/>
    <w:rsid w:val="00C31A22"/>
    <w:rsid w:val="00C32850"/>
    <w:rsid w:val="00C331C8"/>
    <w:rsid w:val="00C33B67"/>
    <w:rsid w:val="00C33D1E"/>
    <w:rsid w:val="00C341DD"/>
    <w:rsid w:val="00C345E8"/>
    <w:rsid w:val="00C34A88"/>
    <w:rsid w:val="00C35844"/>
    <w:rsid w:val="00C3670F"/>
    <w:rsid w:val="00C36D17"/>
    <w:rsid w:val="00C37420"/>
    <w:rsid w:val="00C37542"/>
    <w:rsid w:val="00C377C9"/>
    <w:rsid w:val="00C4073E"/>
    <w:rsid w:val="00C40E7F"/>
    <w:rsid w:val="00C41B29"/>
    <w:rsid w:val="00C41B6E"/>
    <w:rsid w:val="00C41BF3"/>
    <w:rsid w:val="00C42DCD"/>
    <w:rsid w:val="00C432F1"/>
    <w:rsid w:val="00C435BE"/>
    <w:rsid w:val="00C436B9"/>
    <w:rsid w:val="00C43810"/>
    <w:rsid w:val="00C43E32"/>
    <w:rsid w:val="00C43F3A"/>
    <w:rsid w:val="00C4519F"/>
    <w:rsid w:val="00C467C6"/>
    <w:rsid w:val="00C4696B"/>
    <w:rsid w:val="00C5052F"/>
    <w:rsid w:val="00C50654"/>
    <w:rsid w:val="00C5079A"/>
    <w:rsid w:val="00C52251"/>
    <w:rsid w:val="00C5325D"/>
    <w:rsid w:val="00C54400"/>
    <w:rsid w:val="00C5468B"/>
    <w:rsid w:val="00C55077"/>
    <w:rsid w:val="00C566FF"/>
    <w:rsid w:val="00C56E5F"/>
    <w:rsid w:val="00C573E7"/>
    <w:rsid w:val="00C608AA"/>
    <w:rsid w:val="00C60B18"/>
    <w:rsid w:val="00C61DEB"/>
    <w:rsid w:val="00C61F06"/>
    <w:rsid w:val="00C62C92"/>
    <w:rsid w:val="00C63E65"/>
    <w:rsid w:val="00C66E96"/>
    <w:rsid w:val="00C66FB9"/>
    <w:rsid w:val="00C673AD"/>
    <w:rsid w:val="00C678D8"/>
    <w:rsid w:val="00C67A23"/>
    <w:rsid w:val="00C7015F"/>
    <w:rsid w:val="00C71FF5"/>
    <w:rsid w:val="00C724C1"/>
    <w:rsid w:val="00C7272A"/>
    <w:rsid w:val="00C730F7"/>
    <w:rsid w:val="00C733CE"/>
    <w:rsid w:val="00C734B6"/>
    <w:rsid w:val="00C737F8"/>
    <w:rsid w:val="00C740E3"/>
    <w:rsid w:val="00C7418B"/>
    <w:rsid w:val="00C742B1"/>
    <w:rsid w:val="00C74620"/>
    <w:rsid w:val="00C74A8F"/>
    <w:rsid w:val="00C74ED3"/>
    <w:rsid w:val="00C74F15"/>
    <w:rsid w:val="00C7511A"/>
    <w:rsid w:val="00C75156"/>
    <w:rsid w:val="00C756FC"/>
    <w:rsid w:val="00C77606"/>
    <w:rsid w:val="00C77814"/>
    <w:rsid w:val="00C8025E"/>
    <w:rsid w:val="00C802C6"/>
    <w:rsid w:val="00C82AF3"/>
    <w:rsid w:val="00C82D46"/>
    <w:rsid w:val="00C8311E"/>
    <w:rsid w:val="00C83437"/>
    <w:rsid w:val="00C834CB"/>
    <w:rsid w:val="00C83B06"/>
    <w:rsid w:val="00C84C6A"/>
    <w:rsid w:val="00C850D9"/>
    <w:rsid w:val="00C865ED"/>
    <w:rsid w:val="00C875DE"/>
    <w:rsid w:val="00C90E33"/>
    <w:rsid w:val="00C91A6F"/>
    <w:rsid w:val="00C91DE6"/>
    <w:rsid w:val="00C92323"/>
    <w:rsid w:val="00C92F6E"/>
    <w:rsid w:val="00C92FE6"/>
    <w:rsid w:val="00C93FBF"/>
    <w:rsid w:val="00C94F91"/>
    <w:rsid w:val="00C9518C"/>
    <w:rsid w:val="00C95BFC"/>
    <w:rsid w:val="00C96124"/>
    <w:rsid w:val="00C96218"/>
    <w:rsid w:val="00C96A81"/>
    <w:rsid w:val="00C972F5"/>
    <w:rsid w:val="00C9750C"/>
    <w:rsid w:val="00C9754B"/>
    <w:rsid w:val="00C97A68"/>
    <w:rsid w:val="00CA00D9"/>
    <w:rsid w:val="00CA052C"/>
    <w:rsid w:val="00CA0973"/>
    <w:rsid w:val="00CA0A82"/>
    <w:rsid w:val="00CA1091"/>
    <w:rsid w:val="00CA1327"/>
    <w:rsid w:val="00CA14BF"/>
    <w:rsid w:val="00CA1F09"/>
    <w:rsid w:val="00CA2A97"/>
    <w:rsid w:val="00CA2E34"/>
    <w:rsid w:val="00CA43C7"/>
    <w:rsid w:val="00CA6ADE"/>
    <w:rsid w:val="00CA7C05"/>
    <w:rsid w:val="00CB0CCC"/>
    <w:rsid w:val="00CB2371"/>
    <w:rsid w:val="00CB26D0"/>
    <w:rsid w:val="00CB2B07"/>
    <w:rsid w:val="00CB2DD8"/>
    <w:rsid w:val="00CB2E8C"/>
    <w:rsid w:val="00CB41D5"/>
    <w:rsid w:val="00CB4527"/>
    <w:rsid w:val="00CB5425"/>
    <w:rsid w:val="00CB5A28"/>
    <w:rsid w:val="00CB6045"/>
    <w:rsid w:val="00CB6B4B"/>
    <w:rsid w:val="00CB717F"/>
    <w:rsid w:val="00CB749C"/>
    <w:rsid w:val="00CB751E"/>
    <w:rsid w:val="00CB76D1"/>
    <w:rsid w:val="00CC061D"/>
    <w:rsid w:val="00CC06A1"/>
    <w:rsid w:val="00CC2095"/>
    <w:rsid w:val="00CC247E"/>
    <w:rsid w:val="00CC2585"/>
    <w:rsid w:val="00CC268D"/>
    <w:rsid w:val="00CC3983"/>
    <w:rsid w:val="00CC5FF8"/>
    <w:rsid w:val="00CC6A7C"/>
    <w:rsid w:val="00CC739E"/>
    <w:rsid w:val="00CC758C"/>
    <w:rsid w:val="00CC77DF"/>
    <w:rsid w:val="00CC7EC7"/>
    <w:rsid w:val="00CD0810"/>
    <w:rsid w:val="00CD09A4"/>
    <w:rsid w:val="00CD0EAF"/>
    <w:rsid w:val="00CD1168"/>
    <w:rsid w:val="00CD2A89"/>
    <w:rsid w:val="00CD2F00"/>
    <w:rsid w:val="00CD3250"/>
    <w:rsid w:val="00CD32CE"/>
    <w:rsid w:val="00CD3450"/>
    <w:rsid w:val="00CD360E"/>
    <w:rsid w:val="00CD3A80"/>
    <w:rsid w:val="00CD473D"/>
    <w:rsid w:val="00CD50BD"/>
    <w:rsid w:val="00CD528E"/>
    <w:rsid w:val="00CD588B"/>
    <w:rsid w:val="00CD61FB"/>
    <w:rsid w:val="00CD6D39"/>
    <w:rsid w:val="00CD6DBE"/>
    <w:rsid w:val="00CE0323"/>
    <w:rsid w:val="00CE1AA3"/>
    <w:rsid w:val="00CE2524"/>
    <w:rsid w:val="00CE3070"/>
    <w:rsid w:val="00CE4363"/>
    <w:rsid w:val="00CE43A8"/>
    <w:rsid w:val="00CE507A"/>
    <w:rsid w:val="00CE5A18"/>
    <w:rsid w:val="00CE5DCC"/>
    <w:rsid w:val="00CE61C8"/>
    <w:rsid w:val="00CE6C91"/>
    <w:rsid w:val="00CE6DE2"/>
    <w:rsid w:val="00CF1C4E"/>
    <w:rsid w:val="00CF255D"/>
    <w:rsid w:val="00CF3028"/>
    <w:rsid w:val="00CF34EA"/>
    <w:rsid w:val="00CF4CF0"/>
    <w:rsid w:val="00CF55A9"/>
    <w:rsid w:val="00CF56DB"/>
    <w:rsid w:val="00CF5C08"/>
    <w:rsid w:val="00CF7A2F"/>
    <w:rsid w:val="00CF7F85"/>
    <w:rsid w:val="00D001B2"/>
    <w:rsid w:val="00D001D5"/>
    <w:rsid w:val="00D004CC"/>
    <w:rsid w:val="00D00F47"/>
    <w:rsid w:val="00D0214F"/>
    <w:rsid w:val="00D02855"/>
    <w:rsid w:val="00D02C71"/>
    <w:rsid w:val="00D035DB"/>
    <w:rsid w:val="00D03D26"/>
    <w:rsid w:val="00D0416A"/>
    <w:rsid w:val="00D04B00"/>
    <w:rsid w:val="00D04CD6"/>
    <w:rsid w:val="00D04DA1"/>
    <w:rsid w:val="00D04E69"/>
    <w:rsid w:val="00D05422"/>
    <w:rsid w:val="00D05C80"/>
    <w:rsid w:val="00D06685"/>
    <w:rsid w:val="00D067B7"/>
    <w:rsid w:val="00D06972"/>
    <w:rsid w:val="00D07195"/>
    <w:rsid w:val="00D074D9"/>
    <w:rsid w:val="00D07F3B"/>
    <w:rsid w:val="00D10808"/>
    <w:rsid w:val="00D10B00"/>
    <w:rsid w:val="00D10C93"/>
    <w:rsid w:val="00D1153D"/>
    <w:rsid w:val="00D11E78"/>
    <w:rsid w:val="00D12C1A"/>
    <w:rsid w:val="00D13B88"/>
    <w:rsid w:val="00D13E5C"/>
    <w:rsid w:val="00D17C01"/>
    <w:rsid w:val="00D20EAC"/>
    <w:rsid w:val="00D211EA"/>
    <w:rsid w:val="00D21659"/>
    <w:rsid w:val="00D21C5F"/>
    <w:rsid w:val="00D22572"/>
    <w:rsid w:val="00D23828"/>
    <w:rsid w:val="00D24D41"/>
    <w:rsid w:val="00D24F39"/>
    <w:rsid w:val="00D255B4"/>
    <w:rsid w:val="00D2588A"/>
    <w:rsid w:val="00D25B0C"/>
    <w:rsid w:val="00D25C1D"/>
    <w:rsid w:val="00D26113"/>
    <w:rsid w:val="00D26696"/>
    <w:rsid w:val="00D2772B"/>
    <w:rsid w:val="00D27F30"/>
    <w:rsid w:val="00D30259"/>
    <w:rsid w:val="00D313C0"/>
    <w:rsid w:val="00D3583E"/>
    <w:rsid w:val="00D4106C"/>
    <w:rsid w:val="00D4188B"/>
    <w:rsid w:val="00D41DB2"/>
    <w:rsid w:val="00D42598"/>
    <w:rsid w:val="00D42928"/>
    <w:rsid w:val="00D42CA3"/>
    <w:rsid w:val="00D440E8"/>
    <w:rsid w:val="00D45F8D"/>
    <w:rsid w:val="00D46458"/>
    <w:rsid w:val="00D46E9E"/>
    <w:rsid w:val="00D474C5"/>
    <w:rsid w:val="00D507C4"/>
    <w:rsid w:val="00D50AD1"/>
    <w:rsid w:val="00D50B1C"/>
    <w:rsid w:val="00D50E31"/>
    <w:rsid w:val="00D52050"/>
    <w:rsid w:val="00D527DD"/>
    <w:rsid w:val="00D52B54"/>
    <w:rsid w:val="00D52D99"/>
    <w:rsid w:val="00D5325C"/>
    <w:rsid w:val="00D5371F"/>
    <w:rsid w:val="00D53847"/>
    <w:rsid w:val="00D541C6"/>
    <w:rsid w:val="00D554CF"/>
    <w:rsid w:val="00D55988"/>
    <w:rsid w:val="00D55DB5"/>
    <w:rsid w:val="00D56664"/>
    <w:rsid w:val="00D56EF9"/>
    <w:rsid w:val="00D577DA"/>
    <w:rsid w:val="00D57807"/>
    <w:rsid w:val="00D60D2D"/>
    <w:rsid w:val="00D61BB9"/>
    <w:rsid w:val="00D62B18"/>
    <w:rsid w:val="00D6388B"/>
    <w:rsid w:val="00D63C2E"/>
    <w:rsid w:val="00D64542"/>
    <w:rsid w:val="00D64761"/>
    <w:rsid w:val="00D6495D"/>
    <w:rsid w:val="00D65F63"/>
    <w:rsid w:val="00D670EF"/>
    <w:rsid w:val="00D677C8"/>
    <w:rsid w:val="00D67C40"/>
    <w:rsid w:val="00D70179"/>
    <w:rsid w:val="00D71487"/>
    <w:rsid w:val="00D71681"/>
    <w:rsid w:val="00D718E5"/>
    <w:rsid w:val="00D71AA3"/>
    <w:rsid w:val="00D71B69"/>
    <w:rsid w:val="00D72AA6"/>
    <w:rsid w:val="00D72AC8"/>
    <w:rsid w:val="00D72E1B"/>
    <w:rsid w:val="00D73335"/>
    <w:rsid w:val="00D752B2"/>
    <w:rsid w:val="00D80388"/>
    <w:rsid w:val="00D818A0"/>
    <w:rsid w:val="00D81E03"/>
    <w:rsid w:val="00D824DE"/>
    <w:rsid w:val="00D8280F"/>
    <w:rsid w:val="00D833B1"/>
    <w:rsid w:val="00D83BD8"/>
    <w:rsid w:val="00D83E3F"/>
    <w:rsid w:val="00D8402D"/>
    <w:rsid w:val="00D841C4"/>
    <w:rsid w:val="00D84C39"/>
    <w:rsid w:val="00D84DB1"/>
    <w:rsid w:val="00D85FE3"/>
    <w:rsid w:val="00D86E2A"/>
    <w:rsid w:val="00D901CF"/>
    <w:rsid w:val="00D905D7"/>
    <w:rsid w:val="00D90B09"/>
    <w:rsid w:val="00D9196D"/>
    <w:rsid w:val="00D91F56"/>
    <w:rsid w:val="00D92279"/>
    <w:rsid w:val="00D930F4"/>
    <w:rsid w:val="00D932CA"/>
    <w:rsid w:val="00D93766"/>
    <w:rsid w:val="00D94ACB"/>
    <w:rsid w:val="00D95E16"/>
    <w:rsid w:val="00D95E99"/>
    <w:rsid w:val="00D95F16"/>
    <w:rsid w:val="00D961EB"/>
    <w:rsid w:val="00D96428"/>
    <w:rsid w:val="00D969D3"/>
    <w:rsid w:val="00D96AC8"/>
    <w:rsid w:val="00D96B80"/>
    <w:rsid w:val="00D97AD0"/>
    <w:rsid w:val="00D97AD6"/>
    <w:rsid w:val="00D97E1E"/>
    <w:rsid w:val="00DA039C"/>
    <w:rsid w:val="00DA0529"/>
    <w:rsid w:val="00DA136B"/>
    <w:rsid w:val="00DA3EA1"/>
    <w:rsid w:val="00DA40EC"/>
    <w:rsid w:val="00DA44CB"/>
    <w:rsid w:val="00DA4D75"/>
    <w:rsid w:val="00DA4E3B"/>
    <w:rsid w:val="00DA782D"/>
    <w:rsid w:val="00DB0139"/>
    <w:rsid w:val="00DB0162"/>
    <w:rsid w:val="00DB0335"/>
    <w:rsid w:val="00DB0C4C"/>
    <w:rsid w:val="00DB1CFA"/>
    <w:rsid w:val="00DB2129"/>
    <w:rsid w:val="00DB2A37"/>
    <w:rsid w:val="00DB2BD2"/>
    <w:rsid w:val="00DB3431"/>
    <w:rsid w:val="00DB474D"/>
    <w:rsid w:val="00DB4B3D"/>
    <w:rsid w:val="00DB5807"/>
    <w:rsid w:val="00DB60BD"/>
    <w:rsid w:val="00DB65AD"/>
    <w:rsid w:val="00DB662F"/>
    <w:rsid w:val="00DB73B7"/>
    <w:rsid w:val="00DB784F"/>
    <w:rsid w:val="00DB787A"/>
    <w:rsid w:val="00DC05F4"/>
    <w:rsid w:val="00DC0D5D"/>
    <w:rsid w:val="00DC1ED4"/>
    <w:rsid w:val="00DC2B39"/>
    <w:rsid w:val="00DC340F"/>
    <w:rsid w:val="00DC34F7"/>
    <w:rsid w:val="00DC36A9"/>
    <w:rsid w:val="00DC45E5"/>
    <w:rsid w:val="00DC49B9"/>
    <w:rsid w:val="00DC5E7B"/>
    <w:rsid w:val="00DC5EA3"/>
    <w:rsid w:val="00DC7104"/>
    <w:rsid w:val="00DC7DF3"/>
    <w:rsid w:val="00DD08DB"/>
    <w:rsid w:val="00DD181B"/>
    <w:rsid w:val="00DD2D1D"/>
    <w:rsid w:val="00DD2F47"/>
    <w:rsid w:val="00DD3383"/>
    <w:rsid w:val="00DD3901"/>
    <w:rsid w:val="00DD3F80"/>
    <w:rsid w:val="00DD40AD"/>
    <w:rsid w:val="00DD439C"/>
    <w:rsid w:val="00DD511C"/>
    <w:rsid w:val="00DD5321"/>
    <w:rsid w:val="00DD5D3E"/>
    <w:rsid w:val="00DD6D55"/>
    <w:rsid w:val="00DD77B4"/>
    <w:rsid w:val="00DD7D93"/>
    <w:rsid w:val="00DE083C"/>
    <w:rsid w:val="00DE11FF"/>
    <w:rsid w:val="00DE1520"/>
    <w:rsid w:val="00DE1569"/>
    <w:rsid w:val="00DE1765"/>
    <w:rsid w:val="00DE1F8C"/>
    <w:rsid w:val="00DE2677"/>
    <w:rsid w:val="00DE2989"/>
    <w:rsid w:val="00DE49F2"/>
    <w:rsid w:val="00DE4AC0"/>
    <w:rsid w:val="00DE5001"/>
    <w:rsid w:val="00DE57BA"/>
    <w:rsid w:val="00DE5893"/>
    <w:rsid w:val="00DE5D88"/>
    <w:rsid w:val="00DE6D6B"/>
    <w:rsid w:val="00DE72DD"/>
    <w:rsid w:val="00DE7302"/>
    <w:rsid w:val="00DE7805"/>
    <w:rsid w:val="00DE7B5F"/>
    <w:rsid w:val="00DF0AB0"/>
    <w:rsid w:val="00DF111B"/>
    <w:rsid w:val="00DF1591"/>
    <w:rsid w:val="00DF16BA"/>
    <w:rsid w:val="00DF1DC3"/>
    <w:rsid w:val="00DF2F6C"/>
    <w:rsid w:val="00DF38EF"/>
    <w:rsid w:val="00DF3FCA"/>
    <w:rsid w:val="00DF43CC"/>
    <w:rsid w:val="00DF4981"/>
    <w:rsid w:val="00DF4BF9"/>
    <w:rsid w:val="00DF5FC1"/>
    <w:rsid w:val="00DF676E"/>
    <w:rsid w:val="00DF6A37"/>
    <w:rsid w:val="00DF6F84"/>
    <w:rsid w:val="00DF7924"/>
    <w:rsid w:val="00DF7E55"/>
    <w:rsid w:val="00E00A16"/>
    <w:rsid w:val="00E00DE7"/>
    <w:rsid w:val="00E01F6F"/>
    <w:rsid w:val="00E0268D"/>
    <w:rsid w:val="00E029E5"/>
    <w:rsid w:val="00E03FA8"/>
    <w:rsid w:val="00E04935"/>
    <w:rsid w:val="00E04D04"/>
    <w:rsid w:val="00E04E54"/>
    <w:rsid w:val="00E05240"/>
    <w:rsid w:val="00E0567B"/>
    <w:rsid w:val="00E05C4A"/>
    <w:rsid w:val="00E0688C"/>
    <w:rsid w:val="00E06CC9"/>
    <w:rsid w:val="00E07B3B"/>
    <w:rsid w:val="00E10829"/>
    <w:rsid w:val="00E11FD6"/>
    <w:rsid w:val="00E120AC"/>
    <w:rsid w:val="00E13E34"/>
    <w:rsid w:val="00E143CB"/>
    <w:rsid w:val="00E1454D"/>
    <w:rsid w:val="00E14AC5"/>
    <w:rsid w:val="00E16650"/>
    <w:rsid w:val="00E16F3D"/>
    <w:rsid w:val="00E1754D"/>
    <w:rsid w:val="00E17AA3"/>
    <w:rsid w:val="00E2006F"/>
    <w:rsid w:val="00E207DC"/>
    <w:rsid w:val="00E2099C"/>
    <w:rsid w:val="00E209A7"/>
    <w:rsid w:val="00E20D2C"/>
    <w:rsid w:val="00E21101"/>
    <w:rsid w:val="00E218F4"/>
    <w:rsid w:val="00E228C7"/>
    <w:rsid w:val="00E23B3B"/>
    <w:rsid w:val="00E23B7B"/>
    <w:rsid w:val="00E25269"/>
    <w:rsid w:val="00E254C3"/>
    <w:rsid w:val="00E26694"/>
    <w:rsid w:val="00E309E7"/>
    <w:rsid w:val="00E3122B"/>
    <w:rsid w:val="00E31D0B"/>
    <w:rsid w:val="00E32417"/>
    <w:rsid w:val="00E3299C"/>
    <w:rsid w:val="00E345D1"/>
    <w:rsid w:val="00E34EF3"/>
    <w:rsid w:val="00E35048"/>
    <w:rsid w:val="00E359B9"/>
    <w:rsid w:val="00E35C0F"/>
    <w:rsid w:val="00E35FE6"/>
    <w:rsid w:val="00E36AD8"/>
    <w:rsid w:val="00E40BB1"/>
    <w:rsid w:val="00E4238A"/>
    <w:rsid w:val="00E43832"/>
    <w:rsid w:val="00E43B2B"/>
    <w:rsid w:val="00E43FD7"/>
    <w:rsid w:val="00E44BB2"/>
    <w:rsid w:val="00E450CD"/>
    <w:rsid w:val="00E45844"/>
    <w:rsid w:val="00E45E98"/>
    <w:rsid w:val="00E47A35"/>
    <w:rsid w:val="00E50145"/>
    <w:rsid w:val="00E505CA"/>
    <w:rsid w:val="00E50896"/>
    <w:rsid w:val="00E5130C"/>
    <w:rsid w:val="00E51AD9"/>
    <w:rsid w:val="00E52E37"/>
    <w:rsid w:val="00E54C9E"/>
    <w:rsid w:val="00E56081"/>
    <w:rsid w:val="00E560E5"/>
    <w:rsid w:val="00E5655E"/>
    <w:rsid w:val="00E5671B"/>
    <w:rsid w:val="00E56D72"/>
    <w:rsid w:val="00E56F03"/>
    <w:rsid w:val="00E57016"/>
    <w:rsid w:val="00E57327"/>
    <w:rsid w:val="00E574C3"/>
    <w:rsid w:val="00E57DE3"/>
    <w:rsid w:val="00E60234"/>
    <w:rsid w:val="00E60426"/>
    <w:rsid w:val="00E61037"/>
    <w:rsid w:val="00E61335"/>
    <w:rsid w:val="00E619FE"/>
    <w:rsid w:val="00E61B7D"/>
    <w:rsid w:val="00E61CD9"/>
    <w:rsid w:val="00E61F86"/>
    <w:rsid w:val="00E62CC3"/>
    <w:rsid w:val="00E631E3"/>
    <w:rsid w:val="00E6371B"/>
    <w:rsid w:val="00E64351"/>
    <w:rsid w:val="00E64A80"/>
    <w:rsid w:val="00E64C24"/>
    <w:rsid w:val="00E64EF3"/>
    <w:rsid w:val="00E65068"/>
    <w:rsid w:val="00E653D4"/>
    <w:rsid w:val="00E668BA"/>
    <w:rsid w:val="00E671D0"/>
    <w:rsid w:val="00E677CB"/>
    <w:rsid w:val="00E70195"/>
    <w:rsid w:val="00E70A97"/>
    <w:rsid w:val="00E72A05"/>
    <w:rsid w:val="00E72DA2"/>
    <w:rsid w:val="00E72FA3"/>
    <w:rsid w:val="00E73A56"/>
    <w:rsid w:val="00E73BB4"/>
    <w:rsid w:val="00E74CED"/>
    <w:rsid w:val="00E74DB7"/>
    <w:rsid w:val="00E750A4"/>
    <w:rsid w:val="00E75A93"/>
    <w:rsid w:val="00E75CA4"/>
    <w:rsid w:val="00E76598"/>
    <w:rsid w:val="00E7714E"/>
    <w:rsid w:val="00E77DD3"/>
    <w:rsid w:val="00E80598"/>
    <w:rsid w:val="00E81D56"/>
    <w:rsid w:val="00E82030"/>
    <w:rsid w:val="00E823CD"/>
    <w:rsid w:val="00E8251B"/>
    <w:rsid w:val="00E82769"/>
    <w:rsid w:val="00E82855"/>
    <w:rsid w:val="00E82943"/>
    <w:rsid w:val="00E82982"/>
    <w:rsid w:val="00E832DC"/>
    <w:rsid w:val="00E8383A"/>
    <w:rsid w:val="00E8501D"/>
    <w:rsid w:val="00E85A51"/>
    <w:rsid w:val="00E85C15"/>
    <w:rsid w:val="00E85FE1"/>
    <w:rsid w:val="00E860AB"/>
    <w:rsid w:val="00E86679"/>
    <w:rsid w:val="00E871AE"/>
    <w:rsid w:val="00E90BA8"/>
    <w:rsid w:val="00E90CD9"/>
    <w:rsid w:val="00E914BA"/>
    <w:rsid w:val="00E920C0"/>
    <w:rsid w:val="00E92B5E"/>
    <w:rsid w:val="00E942D1"/>
    <w:rsid w:val="00E96A26"/>
    <w:rsid w:val="00E96A3A"/>
    <w:rsid w:val="00E96E59"/>
    <w:rsid w:val="00E9716D"/>
    <w:rsid w:val="00E971FA"/>
    <w:rsid w:val="00EA0AEA"/>
    <w:rsid w:val="00EA12D2"/>
    <w:rsid w:val="00EA1376"/>
    <w:rsid w:val="00EA14A1"/>
    <w:rsid w:val="00EA1843"/>
    <w:rsid w:val="00EA2AE7"/>
    <w:rsid w:val="00EA319D"/>
    <w:rsid w:val="00EA362B"/>
    <w:rsid w:val="00EA47B5"/>
    <w:rsid w:val="00EA552C"/>
    <w:rsid w:val="00EA57A6"/>
    <w:rsid w:val="00EA7EAB"/>
    <w:rsid w:val="00EB0D5C"/>
    <w:rsid w:val="00EB16CA"/>
    <w:rsid w:val="00EB2EB2"/>
    <w:rsid w:val="00EB2F7D"/>
    <w:rsid w:val="00EB381C"/>
    <w:rsid w:val="00EB41EB"/>
    <w:rsid w:val="00EB54CA"/>
    <w:rsid w:val="00EB5E78"/>
    <w:rsid w:val="00EB649F"/>
    <w:rsid w:val="00EB6C60"/>
    <w:rsid w:val="00EB6EDF"/>
    <w:rsid w:val="00EB7112"/>
    <w:rsid w:val="00EB73BF"/>
    <w:rsid w:val="00EC00FF"/>
    <w:rsid w:val="00EC0A77"/>
    <w:rsid w:val="00EC24C4"/>
    <w:rsid w:val="00EC25E3"/>
    <w:rsid w:val="00EC2A3A"/>
    <w:rsid w:val="00EC2B69"/>
    <w:rsid w:val="00EC386F"/>
    <w:rsid w:val="00EC3ABE"/>
    <w:rsid w:val="00EC42A4"/>
    <w:rsid w:val="00EC510F"/>
    <w:rsid w:val="00EC5222"/>
    <w:rsid w:val="00EC54B4"/>
    <w:rsid w:val="00EC56EF"/>
    <w:rsid w:val="00EC7687"/>
    <w:rsid w:val="00EC7B1A"/>
    <w:rsid w:val="00ED0D35"/>
    <w:rsid w:val="00ED0FEC"/>
    <w:rsid w:val="00ED190A"/>
    <w:rsid w:val="00ED214D"/>
    <w:rsid w:val="00ED2527"/>
    <w:rsid w:val="00ED2A25"/>
    <w:rsid w:val="00ED2EC9"/>
    <w:rsid w:val="00ED36BA"/>
    <w:rsid w:val="00ED3762"/>
    <w:rsid w:val="00ED3AA5"/>
    <w:rsid w:val="00ED3AF0"/>
    <w:rsid w:val="00ED59A1"/>
    <w:rsid w:val="00ED5ACD"/>
    <w:rsid w:val="00ED5BE1"/>
    <w:rsid w:val="00ED6131"/>
    <w:rsid w:val="00ED6360"/>
    <w:rsid w:val="00ED71FA"/>
    <w:rsid w:val="00ED787E"/>
    <w:rsid w:val="00ED7FD0"/>
    <w:rsid w:val="00ED7FD1"/>
    <w:rsid w:val="00EE0742"/>
    <w:rsid w:val="00EE0AAA"/>
    <w:rsid w:val="00EE0DBA"/>
    <w:rsid w:val="00EE1E71"/>
    <w:rsid w:val="00EE2208"/>
    <w:rsid w:val="00EE29DF"/>
    <w:rsid w:val="00EE3197"/>
    <w:rsid w:val="00EE364C"/>
    <w:rsid w:val="00EE3956"/>
    <w:rsid w:val="00EE4503"/>
    <w:rsid w:val="00EE4F80"/>
    <w:rsid w:val="00EE58BA"/>
    <w:rsid w:val="00EE5A1E"/>
    <w:rsid w:val="00EE60E0"/>
    <w:rsid w:val="00EE68CD"/>
    <w:rsid w:val="00EE6CB7"/>
    <w:rsid w:val="00EE7160"/>
    <w:rsid w:val="00EE7832"/>
    <w:rsid w:val="00EF08DB"/>
    <w:rsid w:val="00EF10EC"/>
    <w:rsid w:val="00EF11E0"/>
    <w:rsid w:val="00EF1AE1"/>
    <w:rsid w:val="00EF1EAC"/>
    <w:rsid w:val="00EF2975"/>
    <w:rsid w:val="00EF301C"/>
    <w:rsid w:val="00EF351C"/>
    <w:rsid w:val="00EF52A7"/>
    <w:rsid w:val="00F0109D"/>
    <w:rsid w:val="00F01A99"/>
    <w:rsid w:val="00F029B8"/>
    <w:rsid w:val="00F02FEE"/>
    <w:rsid w:val="00F03F6B"/>
    <w:rsid w:val="00F045EF"/>
    <w:rsid w:val="00F04764"/>
    <w:rsid w:val="00F06C64"/>
    <w:rsid w:val="00F06F2C"/>
    <w:rsid w:val="00F070CC"/>
    <w:rsid w:val="00F073E2"/>
    <w:rsid w:val="00F075ED"/>
    <w:rsid w:val="00F11BFA"/>
    <w:rsid w:val="00F12275"/>
    <w:rsid w:val="00F12674"/>
    <w:rsid w:val="00F12F28"/>
    <w:rsid w:val="00F13696"/>
    <w:rsid w:val="00F13F7A"/>
    <w:rsid w:val="00F147C4"/>
    <w:rsid w:val="00F153FA"/>
    <w:rsid w:val="00F158B2"/>
    <w:rsid w:val="00F17142"/>
    <w:rsid w:val="00F209F7"/>
    <w:rsid w:val="00F2133F"/>
    <w:rsid w:val="00F2160D"/>
    <w:rsid w:val="00F216AC"/>
    <w:rsid w:val="00F21CBA"/>
    <w:rsid w:val="00F22E44"/>
    <w:rsid w:val="00F242D8"/>
    <w:rsid w:val="00F2504E"/>
    <w:rsid w:val="00F252E0"/>
    <w:rsid w:val="00F261FC"/>
    <w:rsid w:val="00F2686F"/>
    <w:rsid w:val="00F26B33"/>
    <w:rsid w:val="00F26E83"/>
    <w:rsid w:val="00F27622"/>
    <w:rsid w:val="00F2766F"/>
    <w:rsid w:val="00F30595"/>
    <w:rsid w:val="00F30A69"/>
    <w:rsid w:val="00F3103C"/>
    <w:rsid w:val="00F31136"/>
    <w:rsid w:val="00F32946"/>
    <w:rsid w:val="00F3376D"/>
    <w:rsid w:val="00F33AF0"/>
    <w:rsid w:val="00F34C53"/>
    <w:rsid w:val="00F3584E"/>
    <w:rsid w:val="00F36ADA"/>
    <w:rsid w:val="00F36F10"/>
    <w:rsid w:val="00F36F85"/>
    <w:rsid w:val="00F36FC6"/>
    <w:rsid w:val="00F372DD"/>
    <w:rsid w:val="00F41373"/>
    <w:rsid w:val="00F41590"/>
    <w:rsid w:val="00F41CD6"/>
    <w:rsid w:val="00F4292D"/>
    <w:rsid w:val="00F43CA9"/>
    <w:rsid w:val="00F441B3"/>
    <w:rsid w:val="00F44D7F"/>
    <w:rsid w:val="00F451C9"/>
    <w:rsid w:val="00F463B7"/>
    <w:rsid w:val="00F500C3"/>
    <w:rsid w:val="00F51AA7"/>
    <w:rsid w:val="00F51F36"/>
    <w:rsid w:val="00F523D2"/>
    <w:rsid w:val="00F524A3"/>
    <w:rsid w:val="00F52B8C"/>
    <w:rsid w:val="00F53149"/>
    <w:rsid w:val="00F53CD9"/>
    <w:rsid w:val="00F54211"/>
    <w:rsid w:val="00F54DEF"/>
    <w:rsid w:val="00F552C1"/>
    <w:rsid w:val="00F55CB7"/>
    <w:rsid w:val="00F56297"/>
    <w:rsid w:val="00F562FA"/>
    <w:rsid w:val="00F56FC5"/>
    <w:rsid w:val="00F608D0"/>
    <w:rsid w:val="00F61339"/>
    <w:rsid w:val="00F6231C"/>
    <w:rsid w:val="00F62552"/>
    <w:rsid w:val="00F6267D"/>
    <w:rsid w:val="00F62981"/>
    <w:rsid w:val="00F62B24"/>
    <w:rsid w:val="00F64815"/>
    <w:rsid w:val="00F64D95"/>
    <w:rsid w:val="00F65551"/>
    <w:rsid w:val="00F668ED"/>
    <w:rsid w:val="00F67B01"/>
    <w:rsid w:val="00F70658"/>
    <w:rsid w:val="00F707C9"/>
    <w:rsid w:val="00F71465"/>
    <w:rsid w:val="00F72551"/>
    <w:rsid w:val="00F7260B"/>
    <w:rsid w:val="00F7262C"/>
    <w:rsid w:val="00F72C13"/>
    <w:rsid w:val="00F72CA1"/>
    <w:rsid w:val="00F7401B"/>
    <w:rsid w:val="00F74B32"/>
    <w:rsid w:val="00F74E73"/>
    <w:rsid w:val="00F75021"/>
    <w:rsid w:val="00F75D0B"/>
    <w:rsid w:val="00F76785"/>
    <w:rsid w:val="00F76976"/>
    <w:rsid w:val="00F77E1E"/>
    <w:rsid w:val="00F80006"/>
    <w:rsid w:val="00F8035C"/>
    <w:rsid w:val="00F80561"/>
    <w:rsid w:val="00F80FE8"/>
    <w:rsid w:val="00F8137C"/>
    <w:rsid w:val="00F81987"/>
    <w:rsid w:val="00F8247A"/>
    <w:rsid w:val="00F82B07"/>
    <w:rsid w:val="00F84637"/>
    <w:rsid w:val="00F85B84"/>
    <w:rsid w:val="00F863BB"/>
    <w:rsid w:val="00F879F4"/>
    <w:rsid w:val="00F87F05"/>
    <w:rsid w:val="00F87FE1"/>
    <w:rsid w:val="00F90700"/>
    <w:rsid w:val="00F90F58"/>
    <w:rsid w:val="00F91EBF"/>
    <w:rsid w:val="00F92555"/>
    <w:rsid w:val="00F92941"/>
    <w:rsid w:val="00F92E12"/>
    <w:rsid w:val="00F938FF"/>
    <w:rsid w:val="00F93E33"/>
    <w:rsid w:val="00F94E3A"/>
    <w:rsid w:val="00F9765F"/>
    <w:rsid w:val="00F977A3"/>
    <w:rsid w:val="00FA0750"/>
    <w:rsid w:val="00FA077D"/>
    <w:rsid w:val="00FA1342"/>
    <w:rsid w:val="00FA170A"/>
    <w:rsid w:val="00FA42CE"/>
    <w:rsid w:val="00FA47B1"/>
    <w:rsid w:val="00FA4D38"/>
    <w:rsid w:val="00FA5503"/>
    <w:rsid w:val="00FA61BA"/>
    <w:rsid w:val="00FB0DEC"/>
    <w:rsid w:val="00FB0E09"/>
    <w:rsid w:val="00FB0E22"/>
    <w:rsid w:val="00FB0E53"/>
    <w:rsid w:val="00FB1479"/>
    <w:rsid w:val="00FB230A"/>
    <w:rsid w:val="00FB2C8D"/>
    <w:rsid w:val="00FB2F07"/>
    <w:rsid w:val="00FB31D6"/>
    <w:rsid w:val="00FB3BD9"/>
    <w:rsid w:val="00FB3CAE"/>
    <w:rsid w:val="00FB4038"/>
    <w:rsid w:val="00FB40A2"/>
    <w:rsid w:val="00FB45B8"/>
    <w:rsid w:val="00FB4DDC"/>
    <w:rsid w:val="00FB5CC1"/>
    <w:rsid w:val="00FB60E0"/>
    <w:rsid w:val="00FB621F"/>
    <w:rsid w:val="00FB719E"/>
    <w:rsid w:val="00FB7833"/>
    <w:rsid w:val="00FB7CAC"/>
    <w:rsid w:val="00FB7F27"/>
    <w:rsid w:val="00FC0BB3"/>
    <w:rsid w:val="00FC1B58"/>
    <w:rsid w:val="00FC32FB"/>
    <w:rsid w:val="00FC3A21"/>
    <w:rsid w:val="00FC44A0"/>
    <w:rsid w:val="00FC461E"/>
    <w:rsid w:val="00FC5023"/>
    <w:rsid w:val="00FC529B"/>
    <w:rsid w:val="00FC566A"/>
    <w:rsid w:val="00FC58F3"/>
    <w:rsid w:val="00FC5A4A"/>
    <w:rsid w:val="00FC5B7A"/>
    <w:rsid w:val="00FC6361"/>
    <w:rsid w:val="00FC64AD"/>
    <w:rsid w:val="00FD10C2"/>
    <w:rsid w:val="00FD2510"/>
    <w:rsid w:val="00FD257B"/>
    <w:rsid w:val="00FD2D0B"/>
    <w:rsid w:val="00FD316B"/>
    <w:rsid w:val="00FD361D"/>
    <w:rsid w:val="00FD4B2B"/>
    <w:rsid w:val="00FD5967"/>
    <w:rsid w:val="00FD6003"/>
    <w:rsid w:val="00FD721A"/>
    <w:rsid w:val="00FD73E0"/>
    <w:rsid w:val="00FD7BF8"/>
    <w:rsid w:val="00FD7C23"/>
    <w:rsid w:val="00FE1B89"/>
    <w:rsid w:val="00FE1D9F"/>
    <w:rsid w:val="00FE2C87"/>
    <w:rsid w:val="00FE4698"/>
    <w:rsid w:val="00FE507C"/>
    <w:rsid w:val="00FE50B1"/>
    <w:rsid w:val="00FE56F1"/>
    <w:rsid w:val="00FE62A2"/>
    <w:rsid w:val="00FE683C"/>
    <w:rsid w:val="00FE6C45"/>
    <w:rsid w:val="00FE7107"/>
    <w:rsid w:val="00FE7794"/>
    <w:rsid w:val="00FE786F"/>
    <w:rsid w:val="00FF0039"/>
    <w:rsid w:val="00FF0132"/>
    <w:rsid w:val="00FF091D"/>
    <w:rsid w:val="00FF16F6"/>
    <w:rsid w:val="00FF2D23"/>
    <w:rsid w:val="00FF35E7"/>
    <w:rsid w:val="00FF3D99"/>
    <w:rsid w:val="00FF4354"/>
    <w:rsid w:val="00FF4729"/>
    <w:rsid w:val="00FF4890"/>
    <w:rsid w:val="00FF56C4"/>
    <w:rsid w:val="00FF5886"/>
    <w:rsid w:val="00FF5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D6E1C4F"/>
  <w15:chartTrackingRefBased/>
  <w15:docId w15:val="{F92E0041-566F-4CD5-A39E-73D35BF2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lsdException w:name="heading 1" w:locked="0"/>
    <w:lsdException w:name="heading 2" w:locked="0"/>
    <w:lsdException w:name="heading 3" w:locked="0" w:semiHidden="1" w:unhideWhenUsed="1"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iPriority="99"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99" w:unhideWhenUsed="1"/>
    <w:lsdException w:name="line number" w:semiHidden="1" w:unhideWhenUsed="1"/>
    <w:lsdException w:name="page number" w:semiHidden="1"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locked="0"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semiHidden="1" w:unhideWhenUsed="1"/>
    <w:lsdException w:name="Body Text 3"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qFormat="1"/>
    <w:lsdException w:name="Emphasis" w:locked="0" w:uiPriority="20" w:qFormat="1"/>
    <w:lsdException w:name="Document Map" w:locked="0" w:semiHidden="1" w:unhideWhenUsed="1"/>
    <w:lsdException w:name="Plain Text" w:locked="0"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1D6BCC"/>
    <w:pPr>
      <w:ind w:left="835" w:right="835"/>
    </w:pPr>
    <w:rPr>
      <w:rFonts w:ascii="Arial" w:hAnsi="Arial"/>
      <w:spacing w:val="-5"/>
    </w:rPr>
  </w:style>
  <w:style w:type="paragraph" w:styleId="Heading1">
    <w:name w:val="heading 1"/>
    <w:aliases w:val="Section Heading,MainHeading,H1"/>
    <w:basedOn w:val="Normal"/>
    <w:next w:val="Normal"/>
    <w:locked/>
    <w:rsid w:val="00C742B1"/>
    <w:pPr>
      <w:keepNext/>
      <w:spacing w:before="240" w:after="60"/>
      <w:outlineLvl w:val="0"/>
    </w:pPr>
    <w:rPr>
      <w:rFonts w:cs="Arial"/>
      <w:b/>
      <w:bCs/>
      <w:kern w:val="32"/>
      <w:sz w:val="32"/>
      <w:szCs w:val="32"/>
    </w:rPr>
  </w:style>
  <w:style w:type="paragraph" w:styleId="Heading2">
    <w:name w:val="heading 2"/>
    <w:basedOn w:val="Normal"/>
    <w:next w:val="Normal"/>
    <w:locked/>
    <w:rsid w:val="0098472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locked/>
    <w:rsid w:val="0047332D"/>
    <w:pPr>
      <w:keepNext/>
      <w:spacing w:before="240" w:after="60"/>
      <w:outlineLvl w:val="2"/>
    </w:pPr>
    <w:rPr>
      <w:rFonts w:ascii="Calibri Light" w:hAnsi="Calibri Light"/>
      <w:b/>
      <w:bCs/>
      <w:sz w:val="26"/>
      <w:szCs w:val="26"/>
      <w:lang w:val="x-none" w:eastAsia="x-none"/>
    </w:rPr>
  </w:style>
  <w:style w:type="paragraph" w:styleId="Heading4">
    <w:name w:val="heading 4"/>
    <w:aliases w:val="h4"/>
    <w:basedOn w:val="Normal"/>
    <w:next w:val="Normal"/>
    <w:locked/>
    <w:rsid w:val="001D39B7"/>
    <w:pPr>
      <w:keepNext/>
      <w:tabs>
        <w:tab w:val="num" w:pos="864"/>
      </w:tabs>
      <w:ind w:left="864" w:right="0" w:hanging="864"/>
      <w:jc w:val="both"/>
      <w:outlineLvl w:val="3"/>
    </w:pPr>
    <w:rPr>
      <w:rFonts w:ascii="Times New Roman" w:hAnsi="Times New Roman"/>
      <w:b/>
      <w:bCs/>
      <w:spacing w:val="0"/>
      <w:sz w:val="24"/>
      <w:szCs w:val="24"/>
    </w:rPr>
  </w:style>
  <w:style w:type="paragraph" w:styleId="Heading5">
    <w:name w:val="heading 5"/>
    <w:aliases w:val="l5"/>
    <w:basedOn w:val="Normal"/>
    <w:next w:val="Normal"/>
    <w:locked/>
    <w:rsid w:val="00AD6695"/>
    <w:pPr>
      <w:spacing w:before="240" w:after="60"/>
      <w:outlineLvl w:val="4"/>
    </w:pPr>
    <w:rPr>
      <w:b/>
      <w:bCs/>
      <w:i/>
      <w:iCs/>
      <w:sz w:val="26"/>
      <w:szCs w:val="26"/>
    </w:rPr>
  </w:style>
  <w:style w:type="paragraph" w:styleId="Heading6">
    <w:name w:val="heading 6"/>
    <w:basedOn w:val="Normal"/>
    <w:next w:val="Normal"/>
    <w:locked/>
    <w:rsid w:val="003A37E4"/>
    <w:pPr>
      <w:spacing w:before="240" w:after="60"/>
      <w:outlineLvl w:val="5"/>
    </w:pPr>
    <w:rPr>
      <w:rFonts w:ascii="Times New Roman" w:hAnsi="Times New Roman"/>
      <w:b/>
      <w:bCs/>
      <w:sz w:val="22"/>
      <w:szCs w:val="22"/>
    </w:rPr>
  </w:style>
  <w:style w:type="paragraph" w:styleId="Heading7">
    <w:name w:val="heading 7"/>
    <w:basedOn w:val="Normal"/>
    <w:next w:val="Normal"/>
    <w:locked/>
    <w:rsid w:val="001D39B7"/>
    <w:pPr>
      <w:keepNext/>
      <w:tabs>
        <w:tab w:val="num" w:pos="1296"/>
      </w:tabs>
      <w:ind w:left="1296" w:right="0" w:hanging="1296"/>
      <w:jc w:val="both"/>
      <w:outlineLvl w:val="6"/>
    </w:pPr>
    <w:rPr>
      <w:rFonts w:ascii="Times New Roman" w:hAnsi="Times New Roman"/>
      <w:b/>
      <w:bCs/>
      <w:spacing w:val="0"/>
      <w:sz w:val="24"/>
      <w:szCs w:val="24"/>
      <w:u w:val="single"/>
    </w:rPr>
  </w:style>
  <w:style w:type="paragraph" w:styleId="Heading8">
    <w:name w:val="heading 8"/>
    <w:basedOn w:val="Normal"/>
    <w:next w:val="Normal"/>
    <w:locked/>
    <w:rsid w:val="001D39B7"/>
    <w:pPr>
      <w:keepNext/>
      <w:tabs>
        <w:tab w:val="num" w:pos="1440"/>
      </w:tabs>
      <w:ind w:left="1440" w:right="0" w:hanging="1440"/>
      <w:jc w:val="both"/>
      <w:outlineLvl w:val="7"/>
    </w:pPr>
    <w:rPr>
      <w:rFonts w:ascii="Times New Roman" w:hAnsi="Times New Roman"/>
      <w:i/>
      <w:iCs/>
      <w:spacing w:val="0"/>
      <w:sz w:val="24"/>
      <w:szCs w:val="24"/>
    </w:rPr>
  </w:style>
  <w:style w:type="paragraph" w:styleId="Heading9">
    <w:name w:val="heading 9"/>
    <w:basedOn w:val="Normal"/>
    <w:next w:val="Normal"/>
    <w:locked/>
    <w:rsid w:val="00064C8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47332D"/>
    <w:rPr>
      <w:rFonts w:ascii="Calibri Light" w:eastAsia="Times New Roman" w:hAnsi="Calibri Light" w:cs="Times New Roman"/>
      <w:b/>
      <w:bCs/>
      <w:spacing w:val="-5"/>
      <w:sz w:val="26"/>
      <w:szCs w:val="26"/>
    </w:rPr>
  </w:style>
  <w:style w:type="paragraph" w:styleId="BalloonText">
    <w:name w:val="Balloon Text"/>
    <w:basedOn w:val="Normal"/>
    <w:semiHidden/>
    <w:locked/>
    <w:rsid w:val="005B5644"/>
    <w:rPr>
      <w:rFonts w:ascii="Tahoma" w:hAnsi="Tahoma" w:cs="Tahoma"/>
      <w:sz w:val="16"/>
      <w:szCs w:val="16"/>
    </w:rPr>
  </w:style>
  <w:style w:type="character" w:styleId="CommentReference">
    <w:name w:val="annotation reference"/>
    <w:uiPriority w:val="99"/>
    <w:locked/>
    <w:rsid w:val="005B5644"/>
    <w:rPr>
      <w:sz w:val="16"/>
      <w:szCs w:val="16"/>
    </w:rPr>
  </w:style>
  <w:style w:type="paragraph" w:styleId="CommentText">
    <w:name w:val="annotation text"/>
    <w:basedOn w:val="Normal"/>
    <w:link w:val="CommentTextChar"/>
    <w:uiPriority w:val="99"/>
    <w:locked/>
    <w:rsid w:val="005B5644"/>
    <w:rPr>
      <w:lang w:val="x-none" w:eastAsia="x-none"/>
    </w:rPr>
  </w:style>
  <w:style w:type="character" w:customStyle="1" w:styleId="CommentTextChar">
    <w:name w:val="Comment Text Char"/>
    <w:link w:val="CommentText"/>
    <w:uiPriority w:val="99"/>
    <w:locked/>
    <w:rsid w:val="00C5052F"/>
    <w:rPr>
      <w:rFonts w:ascii="Arial" w:hAnsi="Arial"/>
      <w:spacing w:val="-5"/>
    </w:rPr>
  </w:style>
  <w:style w:type="paragraph" w:styleId="CommentSubject">
    <w:name w:val="annotation subject"/>
    <w:basedOn w:val="CommentText"/>
    <w:next w:val="CommentText"/>
    <w:semiHidden/>
    <w:locked/>
    <w:rsid w:val="005B5644"/>
    <w:rPr>
      <w:b/>
      <w:bCs/>
    </w:rPr>
  </w:style>
  <w:style w:type="table" w:styleId="TableGrid">
    <w:name w:val="Table Grid"/>
    <w:basedOn w:val="TableNormal"/>
    <w:locked/>
    <w:rsid w:val="004A264D"/>
    <w:pPr>
      <w:ind w:left="835" w:right="83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Hart">
    <w:name w:val="JHart"/>
    <w:semiHidden/>
    <w:locked/>
    <w:rsid w:val="005256F4"/>
    <w:rPr>
      <w:rFonts w:ascii="Tahoma" w:hAnsi="Tahoma"/>
      <w:b w:val="0"/>
      <w:bCs w:val="0"/>
      <w:i w:val="0"/>
      <w:iCs w:val="0"/>
      <w:strike w:val="0"/>
      <w:color w:val="000000"/>
      <w:sz w:val="18"/>
      <w:szCs w:val="18"/>
      <w:u w:val="none"/>
    </w:rPr>
  </w:style>
  <w:style w:type="paragraph" w:styleId="DocumentMap">
    <w:name w:val="Document Map"/>
    <w:basedOn w:val="Normal"/>
    <w:semiHidden/>
    <w:locked/>
    <w:rsid w:val="00C16CC0"/>
    <w:pPr>
      <w:shd w:val="clear" w:color="auto" w:fill="000080"/>
    </w:pPr>
    <w:rPr>
      <w:rFonts w:ascii="Tahoma" w:hAnsi="Tahoma" w:cs="Tahoma"/>
    </w:rPr>
  </w:style>
  <w:style w:type="paragraph" w:styleId="Revision">
    <w:name w:val="Revision"/>
    <w:hidden/>
    <w:uiPriority w:val="99"/>
    <w:semiHidden/>
    <w:rsid w:val="00154A9B"/>
    <w:rPr>
      <w:rFonts w:ascii="Arial" w:hAnsi="Arial"/>
      <w:spacing w:val="-5"/>
    </w:rPr>
  </w:style>
  <w:style w:type="paragraph" w:customStyle="1" w:styleId="0-TITLE1">
    <w:name w:val="0 - TITLE 1"/>
    <w:basedOn w:val="Normal"/>
    <w:qFormat/>
    <w:rsid w:val="00725BF2"/>
    <w:pPr>
      <w:spacing w:before="360" w:after="360"/>
      <w:ind w:left="0" w:right="0"/>
      <w:jc w:val="center"/>
    </w:pPr>
    <w:rPr>
      <w:rFonts w:ascii="Cambria" w:hAnsi="Cambria"/>
      <w:b/>
      <w:caps/>
      <w:sz w:val="36"/>
      <w:szCs w:val="24"/>
    </w:rPr>
  </w:style>
  <w:style w:type="paragraph" w:customStyle="1" w:styleId="0-TITLE2">
    <w:name w:val="0 - TITLE 2"/>
    <w:basedOn w:val="0-TITLE1"/>
    <w:qFormat/>
    <w:rsid w:val="00725BF2"/>
    <w:rPr>
      <w:b w:val="0"/>
      <w:caps w:val="0"/>
      <w:sz w:val="32"/>
    </w:rPr>
  </w:style>
  <w:style w:type="paragraph" w:customStyle="1" w:styleId="0-TITLE3">
    <w:name w:val="0 - TITLE 3"/>
    <w:basedOn w:val="0-TITLE2"/>
    <w:qFormat/>
    <w:rsid w:val="00725BF2"/>
    <w:rPr>
      <w:sz w:val="28"/>
    </w:rPr>
  </w:style>
  <w:style w:type="character" w:styleId="Hyperlink">
    <w:name w:val="Hyperlink"/>
    <w:uiPriority w:val="99"/>
    <w:unhideWhenUsed/>
    <w:rsid w:val="00170C28"/>
    <w:rPr>
      <w:color w:val="0563C1"/>
      <w:u w:val="single"/>
    </w:rPr>
  </w:style>
  <w:style w:type="paragraph" w:customStyle="1" w:styleId="1-HEADER">
    <w:name w:val="1 - HEADER"/>
    <w:basedOn w:val="Heading1"/>
    <w:qFormat/>
    <w:rsid w:val="00634BC5"/>
    <w:pPr>
      <w:widowControl w:val="0"/>
      <w:numPr>
        <w:numId w:val="7"/>
      </w:numPr>
      <w:spacing w:before="360" w:after="240"/>
      <w:ind w:right="0"/>
    </w:pPr>
    <w:rPr>
      <w:rFonts w:ascii="Cambria" w:hAnsi="Cambria" w:cs="Times New Roman"/>
      <w:caps/>
      <w:szCs w:val="24"/>
    </w:rPr>
  </w:style>
  <w:style w:type="paragraph" w:customStyle="1" w:styleId="11-HEADER">
    <w:name w:val="1.1 - HEADER"/>
    <w:basedOn w:val="Normal"/>
    <w:link w:val="11-HEADERChar"/>
    <w:rsid w:val="00634BC5"/>
    <w:pPr>
      <w:keepNext/>
      <w:widowControl w:val="0"/>
      <w:numPr>
        <w:ilvl w:val="1"/>
        <w:numId w:val="7"/>
      </w:numPr>
      <w:spacing w:before="240" w:after="240"/>
      <w:ind w:right="0"/>
      <w:outlineLvl w:val="1"/>
    </w:pPr>
    <w:rPr>
      <w:rFonts w:ascii="Cambria" w:hAnsi="Cambria"/>
      <w:b/>
      <w:smallCaps/>
      <w:sz w:val="24"/>
    </w:rPr>
  </w:style>
  <w:style w:type="paragraph" w:customStyle="1" w:styleId="11-text">
    <w:name w:val="1.1 - text"/>
    <w:basedOn w:val="11-HEADER"/>
    <w:qFormat/>
    <w:rsid w:val="00634BC5"/>
    <w:pPr>
      <w:keepNext w:val="0"/>
      <w:numPr>
        <w:ilvl w:val="0"/>
        <w:numId w:val="0"/>
      </w:numPr>
      <w:ind w:left="274"/>
      <w:outlineLvl w:val="9"/>
    </w:pPr>
    <w:rPr>
      <w:b w:val="0"/>
      <w:smallCaps w:val="0"/>
    </w:rPr>
  </w:style>
  <w:style w:type="paragraph" w:customStyle="1" w:styleId="11-textbullet">
    <w:name w:val="1.1 - text bullet"/>
    <w:basedOn w:val="Normal"/>
    <w:qFormat/>
    <w:rsid w:val="00634BC5"/>
    <w:pPr>
      <w:keepNext/>
      <w:widowControl w:val="0"/>
      <w:numPr>
        <w:ilvl w:val="1"/>
        <w:numId w:val="3"/>
      </w:numPr>
      <w:spacing w:before="60" w:after="60"/>
      <w:ind w:right="0"/>
      <w:outlineLvl w:val="1"/>
    </w:pPr>
    <w:rPr>
      <w:rFonts w:ascii="Cambria" w:hAnsi="Cambria"/>
      <w:sz w:val="24"/>
    </w:rPr>
  </w:style>
  <w:style w:type="paragraph" w:customStyle="1" w:styleId="111-textbullet">
    <w:name w:val="1.1.1 - text bullet"/>
    <w:basedOn w:val="11-text"/>
    <w:qFormat/>
    <w:rsid w:val="00A77280"/>
    <w:pPr>
      <w:numPr>
        <w:numId w:val="6"/>
      </w:numPr>
      <w:spacing w:before="60" w:after="60"/>
      <w:outlineLvl w:val="2"/>
    </w:pPr>
  </w:style>
  <w:style w:type="paragraph" w:customStyle="1" w:styleId="111-HEADER">
    <w:name w:val="1.1.1 - HEADER"/>
    <w:basedOn w:val="11-HEADER"/>
    <w:qFormat/>
    <w:rsid w:val="00A77280"/>
    <w:pPr>
      <w:keepNext w:val="0"/>
      <w:numPr>
        <w:ilvl w:val="2"/>
      </w:numPr>
      <w:ind w:right="835"/>
      <w:outlineLvl w:val="9"/>
    </w:pPr>
    <w:rPr>
      <w:smallCaps w:val="0"/>
    </w:rPr>
  </w:style>
  <w:style w:type="paragraph" w:customStyle="1" w:styleId="111-text">
    <w:name w:val="1.1.1 - text"/>
    <w:basedOn w:val="Normal"/>
    <w:qFormat/>
    <w:rsid w:val="00634BC5"/>
    <w:pPr>
      <w:widowControl w:val="0"/>
      <w:spacing w:before="120" w:after="120"/>
      <w:ind w:left="634" w:right="0"/>
    </w:pPr>
    <w:rPr>
      <w:rFonts w:ascii="Cambria" w:hAnsi="Cambria"/>
      <w:sz w:val="24"/>
      <w:szCs w:val="24"/>
    </w:rPr>
  </w:style>
  <w:style w:type="paragraph" w:customStyle="1" w:styleId="1111-textbullet">
    <w:name w:val="1.1.1.1 - text bullet"/>
    <w:basedOn w:val="11-text"/>
    <w:qFormat/>
    <w:rsid w:val="00634BC5"/>
    <w:pPr>
      <w:numPr>
        <w:numId w:val="5"/>
      </w:numPr>
      <w:spacing w:before="60" w:after="60"/>
      <w:outlineLvl w:val="3"/>
    </w:pPr>
  </w:style>
  <w:style w:type="paragraph" w:customStyle="1" w:styleId="1-text">
    <w:name w:val="1 - text"/>
    <w:basedOn w:val="11-text"/>
    <w:qFormat/>
    <w:rsid w:val="00634BC5"/>
    <w:pPr>
      <w:ind w:left="0" w:right="14"/>
    </w:pPr>
  </w:style>
  <w:style w:type="paragraph" w:customStyle="1" w:styleId="0-TITLE4">
    <w:name w:val="0 - TITLE 4"/>
    <w:basedOn w:val="Normal"/>
    <w:rsid w:val="00725BF2"/>
    <w:pPr>
      <w:tabs>
        <w:tab w:val="left" w:pos="4860"/>
      </w:tabs>
      <w:spacing w:before="60" w:after="60"/>
      <w:ind w:left="3330" w:right="0" w:hanging="2610"/>
    </w:pPr>
    <w:rPr>
      <w:rFonts w:ascii="Cambria" w:hAnsi="Cambria"/>
      <w:sz w:val="24"/>
      <w:szCs w:val="24"/>
    </w:rPr>
  </w:style>
  <w:style w:type="paragraph" w:styleId="TOC1">
    <w:name w:val="toc 1"/>
    <w:basedOn w:val="Normal"/>
    <w:next w:val="Normal"/>
    <w:autoRedefine/>
    <w:uiPriority w:val="39"/>
    <w:qFormat/>
    <w:locked/>
    <w:rsid w:val="00BF3F01"/>
    <w:pPr>
      <w:tabs>
        <w:tab w:val="left" w:pos="1440"/>
        <w:tab w:val="left" w:leader="dot" w:pos="9360"/>
      </w:tabs>
      <w:spacing w:before="120"/>
      <w:ind w:left="0"/>
    </w:pPr>
    <w:rPr>
      <w:rFonts w:ascii="Cambria" w:hAnsi="Cambria"/>
      <w:b/>
      <w:sz w:val="24"/>
    </w:rPr>
  </w:style>
  <w:style w:type="paragraph" w:styleId="TOC2">
    <w:name w:val="toc 2"/>
    <w:basedOn w:val="Normal"/>
    <w:next w:val="Normal"/>
    <w:autoRedefine/>
    <w:uiPriority w:val="39"/>
    <w:locked/>
    <w:rsid w:val="003C308F"/>
    <w:pPr>
      <w:tabs>
        <w:tab w:val="left" w:pos="880"/>
        <w:tab w:val="left" w:pos="1760"/>
        <w:tab w:val="right" w:leader="dot" w:pos="9360"/>
      </w:tabs>
      <w:ind w:left="202" w:right="432"/>
    </w:pPr>
    <w:rPr>
      <w:rFonts w:ascii="Cambria" w:hAnsi="Cambria"/>
      <w:noProof/>
    </w:rPr>
  </w:style>
  <w:style w:type="paragraph" w:customStyle="1" w:styleId="1111-Header">
    <w:name w:val="1.1.1.1 - Header"/>
    <w:basedOn w:val="111-HEADER"/>
    <w:qFormat/>
    <w:rsid w:val="00634BC5"/>
    <w:pPr>
      <w:numPr>
        <w:ilvl w:val="3"/>
      </w:numPr>
      <w:outlineLvl w:val="3"/>
    </w:pPr>
  </w:style>
  <w:style w:type="paragraph" w:customStyle="1" w:styleId="1111-text">
    <w:name w:val="1.1.1.1 - text"/>
    <w:basedOn w:val="111-text"/>
    <w:qFormat/>
    <w:rsid w:val="00634BC5"/>
    <w:pPr>
      <w:ind w:left="994"/>
    </w:pPr>
  </w:style>
  <w:style w:type="character" w:styleId="FollowedHyperlink">
    <w:name w:val="FollowedHyperlink"/>
    <w:semiHidden/>
    <w:unhideWhenUsed/>
    <w:locked/>
    <w:rsid w:val="00192070"/>
    <w:rPr>
      <w:color w:val="2F5496"/>
      <w:u w:val="single"/>
    </w:rPr>
  </w:style>
  <w:style w:type="paragraph" w:styleId="BodyTextIndent2">
    <w:name w:val="Body Text Indent 2"/>
    <w:basedOn w:val="Normal"/>
    <w:link w:val="BodyTextIndent2Char"/>
    <w:semiHidden/>
    <w:unhideWhenUsed/>
    <w:locked/>
    <w:rsid w:val="000D18E3"/>
    <w:pPr>
      <w:spacing w:after="120" w:line="480" w:lineRule="auto"/>
      <w:ind w:left="360"/>
    </w:pPr>
  </w:style>
  <w:style w:type="character" w:customStyle="1" w:styleId="BodyTextIndent2Char">
    <w:name w:val="Body Text Indent 2 Char"/>
    <w:link w:val="BodyTextIndent2"/>
    <w:semiHidden/>
    <w:rsid w:val="000D18E3"/>
    <w:rPr>
      <w:rFonts w:ascii="Arial" w:hAnsi="Arial"/>
      <w:spacing w:val="-5"/>
    </w:rPr>
  </w:style>
  <w:style w:type="character" w:styleId="PlaceholderText">
    <w:name w:val="Placeholder Text"/>
    <w:uiPriority w:val="99"/>
    <w:semiHidden/>
    <w:locked/>
    <w:rsid w:val="00534A1F"/>
    <w:rPr>
      <w:color w:val="808080"/>
    </w:rPr>
  </w:style>
  <w:style w:type="paragraph" w:customStyle="1" w:styleId="0-NOTES">
    <w:name w:val="0 - NOTES"/>
    <w:basedOn w:val="11-text"/>
    <w:qFormat/>
    <w:rsid w:val="00725BF2"/>
    <w:pPr>
      <w:spacing w:before="60" w:after="60"/>
    </w:pPr>
    <w:rPr>
      <w:i/>
      <w:color w:val="0070C0"/>
    </w:rPr>
  </w:style>
  <w:style w:type="paragraph" w:customStyle="1" w:styleId="0-TABLE">
    <w:name w:val="0 - TABLE"/>
    <w:basedOn w:val="Normal"/>
    <w:qFormat/>
    <w:rsid w:val="00725BF2"/>
    <w:pPr>
      <w:spacing w:before="60" w:after="60"/>
      <w:ind w:left="43" w:right="0"/>
    </w:pPr>
    <w:rPr>
      <w:rFonts w:ascii="Cambria" w:hAnsi="Cambria"/>
      <w:sz w:val="24"/>
      <w:szCs w:val="24"/>
    </w:rPr>
  </w:style>
  <w:style w:type="paragraph" w:customStyle="1" w:styleId="0-TABLEBC">
    <w:name w:val="0 - TABLE BC"/>
    <w:basedOn w:val="0-TABLE"/>
    <w:qFormat/>
    <w:rsid w:val="00725BF2"/>
    <w:pPr>
      <w:keepNext/>
      <w:jc w:val="center"/>
    </w:pPr>
    <w:rPr>
      <w:b/>
    </w:rPr>
  </w:style>
  <w:style w:type="paragraph" w:customStyle="1" w:styleId="0-TABLEC">
    <w:name w:val="0 - TABLE C"/>
    <w:basedOn w:val="0-TABLE"/>
    <w:qFormat/>
    <w:rsid w:val="00725BF2"/>
    <w:pPr>
      <w:jc w:val="center"/>
    </w:pPr>
  </w:style>
  <w:style w:type="paragraph" w:customStyle="1" w:styleId="0-TABLEblank">
    <w:name w:val="0 - TABLE (blank)"/>
    <w:basedOn w:val="Normal"/>
    <w:qFormat/>
    <w:rsid w:val="00725BF2"/>
    <w:pPr>
      <w:ind w:left="547" w:right="0"/>
    </w:pPr>
    <w:rPr>
      <w:rFonts w:ascii="Cambria" w:hAnsi="Cambria"/>
      <w:sz w:val="2"/>
      <w:szCs w:val="2"/>
    </w:rPr>
  </w:style>
  <w:style w:type="paragraph" w:customStyle="1" w:styleId="11-texttable">
    <w:name w:val="1.1 - text table"/>
    <w:basedOn w:val="11-text"/>
    <w:qFormat/>
    <w:rsid w:val="00634BC5"/>
    <w:pPr>
      <w:spacing w:before="0" w:after="0"/>
      <w:ind w:left="0" w:right="-14"/>
      <w:jc w:val="center"/>
    </w:pPr>
  </w:style>
  <w:style w:type="paragraph" w:customStyle="1" w:styleId="11111-Header">
    <w:name w:val="1.1.1.1.1 - Header"/>
    <w:basedOn w:val="111-HEADER"/>
    <w:rsid w:val="00634BC5"/>
    <w:pPr>
      <w:numPr>
        <w:ilvl w:val="4"/>
      </w:numPr>
      <w:outlineLvl w:val="4"/>
    </w:pPr>
  </w:style>
  <w:style w:type="paragraph" w:customStyle="1" w:styleId="11111-text">
    <w:name w:val="1.1.1.1.1 - text"/>
    <w:basedOn w:val="111-text"/>
    <w:rsid w:val="00634BC5"/>
    <w:pPr>
      <w:ind w:left="1526"/>
    </w:pPr>
  </w:style>
  <w:style w:type="paragraph" w:customStyle="1" w:styleId="11111-textbullet">
    <w:name w:val="1.1.1.1.1 - text bullet"/>
    <w:basedOn w:val="1111-textbullet"/>
    <w:rsid w:val="00634BC5"/>
    <w:pPr>
      <w:widowControl/>
      <w:ind w:left="1886"/>
    </w:pPr>
  </w:style>
  <w:style w:type="paragraph" w:customStyle="1" w:styleId="111111-Header">
    <w:name w:val="1.1.1.1.1.1 - Header"/>
    <w:basedOn w:val="11111-Header"/>
    <w:rsid w:val="00634BC5"/>
    <w:pPr>
      <w:numPr>
        <w:ilvl w:val="5"/>
      </w:numPr>
      <w:outlineLvl w:val="5"/>
    </w:pPr>
  </w:style>
  <w:style w:type="paragraph" w:customStyle="1" w:styleId="111111-text">
    <w:name w:val="1.1.1.1.1.1 - text"/>
    <w:basedOn w:val="11111-text"/>
    <w:rsid w:val="00634BC5"/>
    <w:pPr>
      <w:ind w:left="2074"/>
    </w:pPr>
  </w:style>
  <w:style w:type="paragraph" w:customStyle="1" w:styleId="111111-textbullet">
    <w:name w:val="1.1.1.1.1.1 - text bullet"/>
    <w:basedOn w:val="1111-textbullet"/>
    <w:rsid w:val="00634BC5"/>
    <w:pPr>
      <w:ind w:left="2430"/>
    </w:pPr>
  </w:style>
  <w:style w:type="paragraph" w:styleId="NoSpacing">
    <w:name w:val="No Spacing"/>
    <w:uiPriority w:val="1"/>
    <w:qFormat/>
    <w:rsid w:val="00C7418B"/>
    <w:pPr>
      <w:ind w:left="835" w:right="835"/>
    </w:pPr>
    <w:rPr>
      <w:rFonts w:ascii="Arial" w:hAnsi="Arial"/>
      <w:spacing w:val="-5"/>
    </w:rPr>
  </w:style>
  <w:style w:type="paragraph" w:styleId="Header">
    <w:name w:val="header"/>
    <w:basedOn w:val="Normal"/>
    <w:link w:val="HeaderChar"/>
    <w:unhideWhenUsed/>
    <w:rsid w:val="00F02FEE"/>
    <w:pPr>
      <w:tabs>
        <w:tab w:val="center" w:pos="4680"/>
        <w:tab w:val="right" w:pos="9360"/>
      </w:tabs>
    </w:pPr>
  </w:style>
  <w:style w:type="character" w:customStyle="1" w:styleId="HeaderChar">
    <w:name w:val="Header Char"/>
    <w:link w:val="Header"/>
    <w:rsid w:val="00F02FEE"/>
    <w:rPr>
      <w:rFonts w:ascii="Arial" w:hAnsi="Arial"/>
      <w:spacing w:val="-5"/>
    </w:rPr>
  </w:style>
  <w:style w:type="paragraph" w:styleId="Footer">
    <w:name w:val="footer"/>
    <w:basedOn w:val="Normal"/>
    <w:link w:val="FooterChar"/>
    <w:unhideWhenUsed/>
    <w:rsid w:val="00F02FEE"/>
    <w:pPr>
      <w:tabs>
        <w:tab w:val="center" w:pos="4680"/>
        <w:tab w:val="right" w:pos="9360"/>
      </w:tabs>
    </w:pPr>
  </w:style>
  <w:style w:type="character" w:customStyle="1" w:styleId="FooterChar">
    <w:name w:val="Footer Char"/>
    <w:link w:val="Footer"/>
    <w:rsid w:val="00F02FEE"/>
    <w:rPr>
      <w:rFonts w:ascii="Arial" w:hAnsi="Arial"/>
      <w:spacing w:val="-5"/>
    </w:rPr>
  </w:style>
  <w:style w:type="paragraph" w:customStyle="1" w:styleId="0-Attachments">
    <w:name w:val="0 - Attachments"/>
    <w:basedOn w:val="11-text"/>
    <w:rsid w:val="00725BF2"/>
    <w:pPr>
      <w:tabs>
        <w:tab w:val="left" w:pos="2340"/>
      </w:tabs>
    </w:pPr>
  </w:style>
  <w:style w:type="character" w:customStyle="1" w:styleId="11-HEADERChar">
    <w:name w:val="1.1 - HEADER Char"/>
    <w:link w:val="11-HEADER"/>
    <w:rsid w:val="00725BF2"/>
    <w:rPr>
      <w:rFonts w:ascii="Cambria" w:hAnsi="Cambria"/>
      <w:b/>
      <w:smallCaps/>
      <w:spacing w:val="-5"/>
      <w:sz w:val="24"/>
    </w:rPr>
  </w:style>
  <w:style w:type="paragraph" w:customStyle="1" w:styleId="0-definitions">
    <w:name w:val="0 - definitions"/>
    <w:basedOn w:val="111-text"/>
    <w:rsid w:val="00725BF2"/>
    <w:pPr>
      <w:widowControl/>
      <w:ind w:left="1440" w:hanging="810"/>
    </w:pPr>
  </w:style>
  <w:style w:type="paragraph" w:customStyle="1" w:styleId="0-QR-1Question">
    <w:name w:val="0 - Q&amp;R - 1 Question"/>
    <w:basedOn w:val="1-text"/>
    <w:qFormat/>
    <w:rsid w:val="00725BF2"/>
    <w:pPr>
      <w:widowControl/>
      <w:numPr>
        <w:numId w:val="2"/>
      </w:numPr>
      <w:spacing w:before="360" w:after="120"/>
      <w:ind w:right="18"/>
    </w:pPr>
  </w:style>
  <w:style w:type="paragraph" w:customStyle="1" w:styleId="0-QR-2Response">
    <w:name w:val="0 - Q&amp;R - 2 Response"/>
    <w:basedOn w:val="1-text"/>
    <w:qFormat/>
    <w:rsid w:val="00725BF2"/>
    <w:pPr>
      <w:widowControl/>
      <w:numPr>
        <w:ilvl w:val="1"/>
        <w:numId w:val="2"/>
      </w:numPr>
      <w:spacing w:before="120" w:after="120"/>
      <w:ind w:right="18"/>
    </w:pPr>
    <w:rPr>
      <w:color w:val="0070C0"/>
    </w:rPr>
  </w:style>
  <w:style w:type="paragraph" w:customStyle="1" w:styleId="0-Signaturebottom">
    <w:name w:val="0 - Signature bottom"/>
    <w:basedOn w:val="1-text"/>
    <w:qFormat/>
    <w:rsid w:val="00725BF2"/>
    <w:pPr>
      <w:tabs>
        <w:tab w:val="left" w:pos="6840"/>
      </w:tabs>
      <w:spacing w:before="0"/>
    </w:pPr>
  </w:style>
  <w:style w:type="paragraph" w:customStyle="1" w:styleId="0-Signatureline">
    <w:name w:val="0 - Signature line"/>
    <w:basedOn w:val="1-text"/>
    <w:qFormat/>
    <w:rsid w:val="00725BF2"/>
    <w:pPr>
      <w:tabs>
        <w:tab w:val="left" w:pos="6840"/>
      </w:tabs>
      <w:spacing w:before="480" w:after="0"/>
    </w:pPr>
  </w:style>
  <w:style w:type="paragraph" w:customStyle="1" w:styleId="0-Signaturemain">
    <w:name w:val="0 - Signature main"/>
    <w:basedOn w:val="1-text"/>
    <w:qFormat/>
    <w:rsid w:val="00725BF2"/>
    <w:rPr>
      <w:b/>
      <w:sz w:val="28"/>
    </w:rPr>
  </w:style>
  <w:style w:type="paragraph" w:customStyle="1" w:styleId="1-textbullet">
    <w:name w:val="1 - text bullet"/>
    <w:basedOn w:val="11-textbullet"/>
    <w:qFormat/>
    <w:rsid w:val="00725BF2"/>
    <w:pPr>
      <w:ind w:left="360"/>
    </w:pPr>
  </w:style>
  <w:style w:type="paragraph" w:customStyle="1" w:styleId="111-HEADERNB">
    <w:name w:val="1.1.1 - HEADER NB"/>
    <w:basedOn w:val="111-HEADER"/>
    <w:rsid w:val="00725BF2"/>
    <w:rPr>
      <w:b w:val="0"/>
    </w:rPr>
  </w:style>
  <w:style w:type="character" w:styleId="IntenseEmphasis">
    <w:name w:val="Intense Emphasis"/>
    <w:uiPriority w:val="21"/>
    <w:qFormat/>
    <w:locked/>
    <w:rsid w:val="00291367"/>
    <w:rPr>
      <w:i/>
      <w:iCs/>
      <w:color w:val="5B9BD5"/>
    </w:rPr>
  </w:style>
  <w:style w:type="paragraph" w:customStyle="1" w:styleId="111-textnotes">
    <w:name w:val="1.1.1 - text + notes"/>
    <w:basedOn w:val="111-text"/>
    <w:rsid w:val="00B271BB"/>
    <w:rPr>
      <w:i/>
      <w:iCs/>
      <w:color w:val="0070C0"/>
    </w:rPr>
  </w:style>
  <w:style w:type="paragraph" w:customStyle="1" w:styleId="111-textNotes0">
    <w:name w:val="1.1.1 - text + Notes"/>
    <w:basedOn w:val="111-text"/>
    <w:rsid w:val="00B271BB"/>
    <w:rPr>
      <w:i/>
      <w:iCs/>
      <w:color w:val="0070C0"/>
    </w:rPr>
  </w:style>
  <w:style w:type="paragraph" w:customStyle="1" w:styleId="111-texttable">
    <w:name w:val="1.1.1. - text table"/>
    <w:basedOn w:val="11-texttable"/>
    <w:rsid w:val="00B85BCF"/>
    <w:pPr>
      <w:ind w:left="288"/>
    </w:pPr>
  </w:style>
  <w:style w:type="character" w:customStyle="1" w:styleId="HyperlinkHEADER">
    <w:name w:val="Hyperlink + HEADER"/>
    <w:rsid w:val="00662A33"/>
    <w:rPr>
      <w:rFonts w:ascii="Cambria" w:hAnsi="Cambria"/>
      <w:b/>
      <w:bCs/>
      <w:color w:val="0563C1"/>
      <w:sz w:val="24"/>
      <w:u w:val="single"/>
    </w:rPr>
  </w:style>
  <w:style w:type="numbering" w:customStyle="1" w:styleId="111-textbulletINDENT">
    <w:name w:val="1.1.1 - text bullet INDENT"/>
    <w:basedOn w:val="NoList"/>
    <w:rsid w:val="00E942D1"/>
    <w:pPr>
      <w:numPr>
        <w:numId w:val="8"/>
      </w:numPr>
    </w:pPr>
  </w:style>
  <w:style w:type="paragraph" w:customStyle="1" w:styleId="1-textRed">
    <w:name w:val="1 - text Red"/>
    <w:basedOn w:val="1-text"/>
    <w:rsid w:val="001B73F1"/>
    <w:rPr>
      <w:i/>
      <w:iCs/>
      <w:color w:val="FF0000"/>
    </w:rPr>
  </w:style>
  <w:style w:type="paragraph" w:customStyle="1" w:styleId="111-textBlueItalics">
    <w:name w:val="1.1.1 - text Blue Italics"/>
    <w:basedOn w:val="111-text"/>
    <w:rsid w:val="001B73F1"/>
    <w:rPr>
      <w:i/>
      <w:iCs/>
      <w:color w:val="0070C0"/>
    </w:rPr>
  </w:style>
  <w:style w:type="paragraph" w:styleId="ListParagraph">
    <w:name w:val="List Paragraph"/>
    <w:basedOn w:val="Normal"/>
    <w:link w:val="ListParagraphChar"/>
    <w:uiPriority w:val="34"/>
    <w:qFormat/>
    <w:rsid w:val="00505E5B"/>
    <w:pPr>
      <w:ind w:left="720" w:right="0"/>
      <w:contextualSpacing/>
    </w:pPr>
    <w:rPr>
      <w:rFonts w:ascii="Times New Roman" w:hAnsi="Times New Roman"/>
      <w:spacing w:val="0"/>
      <w:sz w:val="24"/>
    </w:rPr>
  </w:style>
  <w:style w:type="paragraph" w:styleId="BodyText2">
    <w:name w:val="Body Text 2"/>
    <w:basedOn w:val="Normal"/>
    <w:link w:val="BodyText2Char"/>
    <w:semiHidden/>
    <w:unhideWhenUsed/>
    <w:rsid w:val="001737A6"/>
    <w:pPr>
      <w:spacing w:after="120" w:line="480" w:lineRule="auto"/>
    </w:pPr>
  </w:style>
  <w:style w:type="character" w:customStyle="1" w:styleId="BodyText2Char">
    <w:name w:val="Body Text 2 Char"/>
    <w:link w:val="BodyText2"/>
    <w:semiHidden/>
    <w:rsid w:val="001737A6"/>
    <w:rPr>
      <w:rFonts w:ascii="Arial" w:hAnsi="Arial"/>
      <w:spacing w:val="-5"/>
    </w:rPr>
  </w:style>
  <w:style w:type="character" w:customStyle="1" w:styleId="p1">
    <w:name w:val="p1"/>
    <w:rsid w:val="00A55390"/>
    <w:rPr>
      <w:vanish w:val="0"/>
      <w:webHidden w:val="0"/>
      <w:specVanish w:val="0"/>
    </w:rPr>
  </w:style>
  <w:style w:type="paragraph" w:customStyle="1" w:styleId="smallspace">
    <w:name w:val="small space"/>
    <w:basedOn w:val="Normal"/>
    <w:rsid w:val="004203A2"/>
    <w:pPr>
      <w:ind w:left="0" w:right="0"/>
    </w:pPr>
    <w:rPr>
      <w:rFonts w:ascii="Times New Roman" w:hAnsi="Times New Roman"/>
      <w:spacing w:val="0"/>
      <w:sz w:val="16"/>
      <w:szCs w:val="16"/>
    </w:rPr>
  </w:style>
  <w:style w:type="character" w:customStyle="1" w:styleId="ListParagraphChar">
    <w:name w:val="List Paragraph Char"/>
    <w:link w:val="ListParagraph"/>
    <w:uiPriority w:val="34"/>
    <w:locked/>
    <w:rsid w:val="00CE5DCC"/>
    <w:rPr>
      <w:sz w:val="24"/>
    </w:rPr>
  </w:style>
  <w:style w:type="character" w:customStyle="1" w:styleId="TextCharCharCharChar">
    <w:name w:val="Text Char Char Char Char"/>
    <w:link w:val="TextCharCharChar"/>
    <w:locked/>
    <w:rsid w:val="008C08D1"/>
    <w:rPr>
      <w:sz w:val="22"/>
      <w:szCs w:val="22"/>
    </w:rPr>
  </w:style>
  <w:style w:type="paragraph" w:customStyle="1" w:styleId="TextCharCharChar">
    <w:name w:val="Text Char Char Char"/>
    <w:basedOn w:val="Normal"/>
    <w:link w:val="TextCharCharCharChar"/>
    <w:rsid w:val="008C08D1"/>
    <w:pPr>
      <w:spacing w:after="240"/>
      <w:ind w:left="0" w:right="0"/>
    </w:pPr>
    <w:rPr>
      <w:rFonts w:ascii="Times New Roman" w:hAnsi="Times New Roman"/>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85178">
      <w:bodyDiv w:val="1"/>
      <w:marLeft w:val="0"/>
      <w:marRight w:val="0"/>
      <w:marTop w:val="0"/>
      <w:marBottom w:val="0"/>
      <w:divBdr>
        <w:top w:val="none" w:sz="0" w:space="0" w:color="auto"/>
        <w:left w:val="none" w:sz="0" w:space="0" w:color="auto"/>
        <w:bottom w:val="none" w:sz="0" w:space="0" w:color="auto"/>
        <w:right w:val="none" w:sz="0" w:space="0" w:color="auto"/>
      </w:divBdr>
    </w:div>
    <w:div w:id="191891936">
      <w:bodyDiv w:val="1"/>
      <w:marLeft w:val="0"/>
      <w:marRight w:val="0"/>
      <w:marTop w:val="0"/>
      <w:marBottom w:val="0"/>
      <w:divBdr>
        <w:top w:val="none" w:sz="0" w:space="0" w:color="auto"/>
        <w:left w:val="none" w:sz="0" w:space="0" w:color="auto"/>
        <w:bottom w:val="none" w:sz="0" w:space="0" w:color="auto"/>
        <w:right w:val="none" w:sz="0" w:space="0" w:color="auto"/>
      </w:divBdr>
    </w:div>
    <w:div w:id="305356185">
      <w:bodyDiv w:val="1"/>
      <w:marLeft w:val="0"/>
      <w:marRight w:val="0"/>
      <w:marTop w:val="0"/>
      <w:marBottom w:val="0"/>
      <w:divBdr>
        <w:top w:val="none" w:sz="0" w:space="0" w:color="auto"/>
        <w:left w:val="none" w:sz="0" w:space="0" w:color="auto"/>
        <w:bottom w:val="none" w:sz="0" w:space="0" w:color="auto"/>
        <w:right w:val="none" w:sz="0" w:space="0" w:color="auto"/>
      </w:divBdr>
    </w:div>
    <w:div w:id="375087437">
      <w:bodyDiv w:val="1"/>
      <w:marLeft w:val="0"/>
      <w:marRight w:val="0"/>
      <w:marTop w:val="0"/>
      <w:marBottom w:val="0"/>
      <w:divBdr>
        <w:top w:val="none" w:sz="0" w:space="0" w:color="auto"/>
        <w:left w:val="none" w:sz="0" w:space="0" w:color="auto"/>
        <w:bottom w:val="none" w:sz="0" w:space="0" w:color="auto"/>
        <w:right w:val="none" w:sz="0" w:space="0" w:color="auto"/>
      </w:divBdr>
    </w:div>
    <w:div w:id="476797953">
      <w:bodyDiv w:val="1"/>
      <w:marLeft w:val="0"/>
      <w:marRight w:val="0"/>
      <w:marTop w:val="0"/>
      <w:marBottom w:val="0"/>
      <w:divBdr>
        <w:top w:val="none" w:sz="0" w:space="0" w:color="auto"/>
        <w:left w:val="none" w:sz="0" w:space="0" w:color="auto"/>
        <w:bottom w:val="none" w:sz="0" w:space="0" w:color="auto"/>
        <w:right w:val="none" w:sz="0" w:space="0" w:color="auto"/>
      </w:divBdr>
    </w:div>
    <w:div w:id="477959626">
      <w:bodyDiv w:val="1"/>
      <w:marLeft w:val="0"/>
      <w:marRight w:val="0"/>
      <w:marTop w:val="0"/>
      <w:marBottom w:val="0"/>
      <w:divBdr>
        <w:top w:val="none" w:sz="0" w:space="0" w:color="auto"/>
        <w:left w:val="none" w:sz="0" w:space="0" w:color="auto"/>
        <w:bottom w:val="none" w:sz="0" w:space="0" w:color="auto"/>
        <w:right w:val="none" w:sz="0" w:space="0" w:color="auto"/>
      </w:divBdr>
    </w:div>
    <w:div w:id="590745343">
      <w:bodyDiv w:val="1"/>
      <w:marLeft w:val="0"/>
      <w:marRight w:val="0"/>
      <w:marTop w:val="0"/>
      <w:marBottom w:val="0"/>
      <w:divBdr>
        <w:top w:val="none" w:sz="0" w:space="0" w:color="auto"/>
        <w:left w:val="none" w:sz="0" w:space="0" w:color="auto"/>
        <w:bottom w:val="none" w:sz="0" w:space="0" w:color="auto"/>
        <w:right w:val="none" w:sz="0" w:space="0" w:color="auto"/>
      </w:divBdr>
    </w:div>
    <w:div w:id="716701876">
      <w:bodyDiv w:val="1"/>
      <w:marLeft w:val="0"/>
      <w:marRight w:val="0"/>
      <w:marTop w:val="0"/>
      <w:marBottom w:val="0"/>
      <w:divBdr>
        <w:top w:val="none" w:sz="0" w:space="0" w:color="auto"/>
        <w:left w:val="none" w:sz="0" w:space="0" w:color="auto"/>
        <w:bottom w:val="none" w:sz="0" w:space="0" w:color="auto"/>
        <w:right w:val="none" w:sz="0" w:space="0" w:color="auto"/>
      </w:divBdr>
    </w:div>
    <w:div w:id="762919850">
      <w:bodyDiv w:val="1"/>
      <w:marLeft w:val="0"/>
      <w:marRight w:val="0"/>
      <w:marTop w:val="0"/>
      <w:marBottom w:val="0"/>
      <w:divBdr>
        <w:top w:val="none" w:sz="0" w:space="0" w:color="auto"/>
        <w:left w:val="none" w:sz="0" w:space="0" w:color="auto"/>
        <w:bottom w:val="none" w:sz="0" w:space="0" w:color="auto"/>
        <w:right w:val="none" w:sz="0" w:space="0" w:color="auto"/>
      </w:divBdr>
    </w:div>
    <w:div w:id="876547504">
      <w:bodyDiv w:val="1"/>
      <w:marLeft w:val="0"/>
      <w:marRight w:val="0"/>
      <w:marTop w:val="0"/>
      <w:marBottom w:val="0"/>
      <w:divBdr>
        <w:top w:val="none" w:sz="0" w:space="0" w:color="auto"/>
        <w:left w:val="none" w:sz="0" w:space="0" w:color="auto"/>
        <w:bottom w:val="none" w:sz="0" w:space="0" w:color="auto"/>
        <w:right w:val="none" w:sz="0" w:space="0" w:color="auto"/>
      </w:divBdr>
    </w:div>
    <w:div w:id="903293207">
      <w:bodyDiv w:val="1"/>
      <w:marLeft w:val="0"/>
      <w:marRight w:val="0"/>
      <w:marTop w:val="0"/>
      <w:marBottom w:val="0"/>
      <w:divBdr>
        <w:top w:val="none" w:sz="0" w:space="0" w:color="auto"/>
        <w:left w:val="none" w:sz="0" w:space="0" w:color="auto"/>
        <w:bottom w:val="none" w:sz="0" w:space="0" w:color="auto"/>
        <w:right w:val="none" w:sz="0" w:space="0" w:color="auto"/>
      </w:divBdr>
    </w:div>
    <w:div w:id="906845312">
      <w:bodyDiv w:val="1"/>
      <w:marLeft w:val="0"/>
      <w:marRight w:val="0"/>
      <w:marTop w:val="0"/>
      <w:marBottom w:val="0"/>
      <w:divBdr>
        <w:top w:val="none" w:sz="0" w:space="0" w:color="auto"/>
        <w:left w:val="none" w:sz="0" w:space="0" w:color="auto"/>
        <w:bottom w:val="none" w:sz="0" w:space="0" w:color="auto"/>
        <w:right w:val="none" w:sz="0" w:space="0" w:color="auto"/>
      </w:divBdr>
    </w:div>
    <w:div w:id="1016149224">
      <w:bodyDiv w:val="1"/>
      <w:marLeft w:val="0"/>
      <w:marRight w:val="0"/>
      <w:marTop w:val="0"/>
      <w:marBottom w:val="0"/>
      <w:divBdr>
        <w:top w:val="none" w:sz="0" w:space="0" w:color="auto"/>
        <w:left w:val="none" w:sz="0" w:space="0" w:color="auto"/>
        <w:bottom w:val="none" w:sz="0" w:space="0" w:color="auto"/>
        <w:right w:val="none" w:sz="0" w:space="0" w:color="auto"/>
      </w:divBdr>
    </w:div>
    <w:div w:id="1063258104">
      <w:bodyDiv w:val="1"/>
      <w:marLeft w:val="0"/>
      <w:marRight w:val="0"/>
      <w:marTop w:val="0"/>
      <w:marBottom w:val="0"/>
      <w:divBdr>
        <w:top w:val="none" w:sz="0" w:space="0" w:color="auto"/>
        <w:left w:val="none" w:sz="0" w:space="0" w:color="auto"/>
        <w:bottom w:val="none" w:sz="0" w:space="0" w:color="auto"/>
        <w:right w:val="none" w:sz="0" w:space="0" w:color="auto"/>
      </w:divBdr>
    </w:div>
    <w:div w:id="1074812584">
      <w:bodyDiv w:val="1"/>
      <w:marLeft w:val="0"/>
      <w:marRight w:val="0"/>
      <w:marTop w:val="0"/>
      <w:marBottom w:val="0"/>
      <w:divBdr>
        <w:top w:val="none" w:sz="0" w:space="0" w:color="auto"/>
        <w:left w:val="none" w:sz="0" w:space="0" w:color="auto"/>
        <w:bottom w:val="none" w:sz="0" w:space="0" w:color="auto"/>
        <w:right w:val="none" w:sz="0" w:space="0" w:color="auto"/>
      </w:divBdr>
    </w:div>
    <w:div w:id="1077364336">
      <w:bodyDiv w:val="1"/>
      <w:marLeft w:val="0"/>
      <w:marRight w:val="0"/>
      <w:marTop w:val="0"/>
      <w:marBottom w:val="0"/>
      <w:divBdr>
        <w:top w:val="none" w:sz="0" w:space="0" w:color="auto"/>
        <w:left w:val="none" w:sz="0" w:space="0" w:color="auto"/>
        <w:bottom w:val="none" w:sz="0" w:space="0" w:color="auto"/>
        <w:right w:val="none" w:sz="0" w:space="0" w:color="auto"/>
      </w:divBdr>
    </w:div>
    <w:div w:id="1106849086">
      <w:bodyDiv w:val="1"/>
      <w:marLeft w:val="0"/>
      <w:marRight w:val="0"/>
      <w:marTop w:val="0"/>
      <w:marBottom w:val="0"/>
      <w:divBdr>
        <w:top w:val="none" w:sz="0" w:space="0" w:color="auto"/>
        <w:left w:val="none" w:sz="0" w:space="0" w:color="auto"/>
        <w:bottom w:val="none" w:sz="0" w:space="0" w:color="auto"/>
        <w:right w:val="none" w:sz="0" w:space="0" w:color="auto"/>
      </w:divBdr>
    </w:div>
    <w:div w:id="1115710449">
      <w:bodyDiv w:val="1"/>
      <w:marLeft w:val="0"/>
      <w:marRight w:val="0"/>
      <w:marTop w:val="0"/>
      <w:marBottom w:val="0"/>
      <w:divBdr>
        <w:top w:val="none" w:sz="0" w:space="0" w:color="auto"/>
        <w:left w:val="none" w:sz="0" w:space="0" w:color="auto"/>
        <w:bottom w:val="none" w:sz="0" w:space="0" w:color="auto"/>
        <w:right w:val="none" w:sz="0" w:space="0" w:color="auto"/>
      </w:divBdr>
      <w:divsChild>
        <w:div w:id="575408254">
          <w:marLeft w:val="0"/>
          <w:marRight w:val="0"/>
          <w:marTop w:val="0"/>
          <w:marBottom w:val="0"/>
          <w:divBdr>
            <w:top w:val="none" w:sz="0" w:space="0" w:color="auto"/>
            <w:left w:val="none" w:sz="0" w:space="0" w:color="auto"/>
            <w:bottom w:val="none" w:sz="0" w:space="0" w:color="auto"/>
            <w:right w:val="none" w:sz="0" w:space="0" w:color="auto"/>
          </w:divBdr>
          <w:divsChild>
            <w:div w:id="1920627207">
              <w:marLeft w:val="0"/>
              <w:marRight w:val="0"/>
              <w:marTop w:val="0"/>
              <w:marBottom w:val="0"/>
              <w:divBdr>
                <w:top w:val="none" w:sz="0" w:space="0" w:color="auto"/>
                <w:left w:val="none" w:sz="0" w:space="0" w:color="auto"/>
                <w:bottom w:val="none" w:sz="0" w:space="0" w:color="auto"/>
                <w:right w:val="none" w:sz="0" w:space="0" w:color="auto"/>
              </w:divBdr>
              <w:divsChild>
                <w:div w:id="1008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76522">
      <w:bodyDiv w:val="1"/>
      <w:marLeft w:val="0"/>
      <w:marRight w:val="0"/>
      <w:marTop w:val="0"/>
      <w:marBottom w:val="0"/>
      <w:divBdr>
        <w:top w:val="none" w:sz="0" w:space="0" w:color="auto"/>
        <w:left w:val="none" w:sz="0" w:space="0" w:color="auto"/>
        <w:bottom w:val="none" w:sz="0" w:space="0" w:color="auto"/>
        <w:right w:val="none" w:sz="0" w:space="0" w:color="auto"/>
      </w:divBdr>
    </w:div>
    <w:div w:id="1270359809">
      <w:bodyDiv w:val="1"/>
      <w:marLeft w:val="0"/>
      <w:marRight w:val="0"/>
      <w:marTop w:val="0"/>
      <w:marBottom w:val="0"/>
      <w:divBdr>
        <w:top w:val="none" w:sz="0" w:space="0" w:color="auto"/>
        <w:left w:val="none" w:sz="0" w:space="0" w:color="auto"/>
        <w:bottom w:val="none" w:sz="0" w:space="0" w:color="auto"/>
        <w:right w:val="none" w:sz="0" w:space="0" w:color="auto"/>
      </w:divBdr>
    </w:div>
    <w:div w:id="1310592969">
      <w:bodyDiv w:val="1"/>
      <w:marLeft w:val="0"/>
      <w:marRight w:val="0"/>
      <w:marTop w:val="0"/>
      <w:marBottom w:val="0"/>
      <w:divBdr>
        <w:top w:val="none" w:sz="0" w:space="0" w:color="auto"/>
        <w:left w:val="none" w:sz="0" w:space="0" w:color="auto"/>
        <w:bottom w:val="none" w:sz="0" w:space="0" w:color="auto"/>
        <w:right w:val="none" w:sz="0" w:space="0" w:color="auto"/>
      </w:divBdr>
    </w:div>
    <w:div w:id="1332873581">
      <w:bodyDiv w:val="1"/>
      <w:marLeft w:val="0"/>
      <w:marRight w:val="0"/>
      <w:marTop w:val="0"/>
      <w:marBottom w:val="0"/>
      <w:divBdr>
        <w:top w:val="none" w:sz="0" w:space="0" w:color="auto"/>
        <w:left w:val="none" w:sz="0" w:space="0" w:color="auto"/>
        <w:bottom w:val="none" w:sz="0" w:space="0" w:color="auto"/>
        <w:right w:val="none" w:sz="0" w:space="0" w:color="auto"/>
      </w:divBdr>
    </w:div>
    <w:div w:id="1360547069">
      <w:bodyDiv w:val="1"/>
      <w:marLeft w:val="0"/>
      <w:marRight w:val="0"/>
      <w:marTop w:val="0"/>
      <w:marBottom w:val="0"/>
      <w:divBdr>
        <w:top w:val="none" w:sz="0" w:space="0" w:color="auto"/>
        <w:left w:val="none" w:sz="0" w:space="0" w:color="auto"/>
        <w:bottom w:val="none" w:sz="0" w:space="0" w:color="auto"/>
        <w:right w:val="none" w:sz="0" w:space="0" w:color="auto"/>
      </w:divBdr>
    </w:div>
    <w:div w:id="1473447001">
      <w:bodyDiv w:val="1"/>
      <w:marLeft w:val="0"/>
      <w:marRight w:val="0"/>
      <w:marTop w:val="0"/>
      <w:marBottom w:val="0"/>
      <w:divBdr>
        <w:top w:val="none" w:sz="0" w:space="0" w:color="auto"/>
        <w:left w:val="none" w:sz="0" w:space="0" w:color="auto"/>
        <w:bottom w:val="none" w:sz="0" w:space="0" w:color="auto"/>
        <w:right w:val="none" w:sz="0" w:space="0" w:color="auto"/>
      </w:divBdr>
    </w:div>
    <w:div w:id="1496603860">
      <w:bodyDiv w:val="1"/>
      <w:marLeft w:val="0"/>
      <w:marRight w:val="0"/>
      <w:marTop w:val="0"/>
      <w:marBottom w:val="0"/>
      <w:divBdr>
        <w:top w:val="none" w:sz="0" w:space="0" w:color="auto"/>
        <w:left w:val="none" w:sz="0" w:space="0" w:color="auto"/>
        <w:bottom w:val="none" w:sz="0" w:space="0" w:color="auto"/>
        <w:right w:val="none" w:sz="0" w:space="0" w:color="auto"/>
      </w:divBdr>
    </w:div>
    <w:div w:id="1548646603">
      <w:bodyDiv w:val="1"/>
      <w:marLeft w:val="0"/>
      <w:marRight w:val="0"/>
      <w:marTop w:val="0"/>
      <w:marBottom w:val="0"/>
      <w:divBdr>
        <w:top w:val="none" w:sz="0" w:space="0" w:color="auto"/>
        <w:left w:val="none" w:sz="0" w:space="0" w:color="auto"/>
        <w:bottom w:val="none" w:sz="0" w:space="0" w:color="auto"/>
        <w:right w:val="none" w:sz="0" w:space="0" w:color="auto"/>
      </w:divBdr>
      <w:divsChild>
        <w:div w:id="1783575381">
          <w:marLeft w:val="0"/>
          <w:marRight w:val="0"/>
          <w:marTop w:val="0"/>
          <w:marBottom w:val="0"/>
          <w:divBdr>
            <w:top w:val="none" w:sz="0" w:space="0" w:color="auto"/>
            <w:left w:val="none" w:sz="0" w:space="0" w:color="auto"/>
            <w:bottom w:val="none" w:sz="0" w:space="0" w:color="auto"/>
            <w:right w:val="none" w:sz="0" w:space="0" w:color="auto"/>
          </w:divBdr>
          <w:divsChild>
            <w:div w:id="370568132">
              <w:marLeft w:val="0"/>
              <w:marRight w:val="0"/>
              <w:marTop w:val="0"/>
              <w:marBottom w:val="0"/>
              <w:divBdr>
                <w:top w:val="none" w:sz="0" w:space="0" w:color="auto"/>
                <w:left w:val="none" w:sz="0" w:space="0" w:color="auto"/>
                <w:bottom w:val="none" w:sz="0" w:space="0" w:color="auto"/>
                <w:right w:val="none" w:sz="0" w:space="0" w:color="auto"/>
              </w:divBdr>
              <w:divsChild>
                <w:div w:id="1778527396">
                  <w:marLeft w:val="0"/>
                  <w:marRight w:val="0"/>
                  <w:marTop w:val="0"/>
                  <w:marBottom w:val="0"/>
                  <w:divBdr>
                    <w:top w:val="none" w:sz="0" w:space="0" w:color="auto"/>
                    <w:left w:val="none" w:sz="0" w:space="0" w:color="auto"/>
                    <w:bottom w:val="none" w:sz="0" w:space="0" w:color="auto"/>
                    <w:right w:val="none" w:sz="0" w:space="0" w:color="auto"/>
                  </w:divBdr>
                  <w:divsChild>
                    <w:div w:id="28383924">
                      <w:marLeft w:val="0"/>
                      <w:marRight w:val="0"/>
                      <w:marTop w:val="0"/>
                      <w:marBottom w:val="0"/>
                      <w:divBdr>
                        <w:top w:val="none" w:sz="0" w:space="0" w:color="auto"/>
                        <w:left w:val="none" w:sz="0" w:space="0" w:color="auto"/>
                        <w:bottom w:val="none" w:sz="0" w:space="0" w:color="auto"/>
                        <w:right w:val="none" w:sz="0" w:space="0" w:color="auto"/>
                      </w:divBdr>
                      <w:divsChild>
                        <w:div w:id="1651906817">
                          <w:marLeft w:val="0"/>
                          <w:marRight w:val="0"/>
                          <w:marTop w:val="0"/>
                          <w:marBottom w:val="0"/>
                          <w:divBdr>
                            <w:top w:val="none" w:sz="0" w:space="0" w:color="auto"/>
                            <w:left w:val="none" w:sz="0" w:space="0" w:color="auto"/>
                            <w:bottom w:val="none" w:sz="0" w:space="0" w:color="auto"/>
                            <w:right w:val="none" w:sz="0" w:space="0" w:color="auto"/>
                          </w:divBdr>
                          <w:divsChild>
                            <w:div w:id="2059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610887">
      <w:bodyDiv w:val="1"/>
      <w:marLeft w:val="0"/>
      <w:marRight w:val="0"/>
      <w:marTop w:val="0"/>
      <w:marBottom w:val="0"/>
      <w:divBdr>
        <w:top w:val="none" w:sz="0" w:space="0" w:color="auto"/>
        <w:left w:val="none" w:sz="0" w:space="0" w:color="auto"/>
        <w:bottom w:val="none" w:sz="0" w:space="0" w:color="auto"/>
        <w:right w:val="none" w:sz="0" w:space="0" w:color="auto"/>
      </w:divBdr>
    </w:div>
    <w:div w:id="1580602679">
      <w:bodyDiv w:val="1"/>
      <w:marLeft w:val="0"/>
      <w:marRight w:val="0"/>
      <w:marTop w:val="0"/>
      <w:marBottom w:val="0"/>
      <w:divBdr>
        <w:top w:val="none" w:sz="0" w:space="0" w:color="auto"/>
        <w:left w:val="none" w:sz="0" w:space="0" w:color="auto"/>
        <w:bottom w:val="none" w:sz="0" w:space="0" w:color="auto"/>
        <w:right w:val="none" w:sz="0" w:space="0" w:color="auto"/>
      </w:divBdr>
    </w:div>
    <w:div w:id="1586837480">
      <w:bodyDiv w:val="1"/>
      <w:marLeft w:val="0"/>
      <w:marRight w:val="0"/>
      <w:marTop w:val="0"/>
      <w:marBottom w:val="0"/>
      <w:divBdr>
        <w:top w:val="none" w:sz="0" w:space="0" w:color="auto"/>
        <w:left w:val="none" w:sz="0" w:space="0" w:color="auto"/>
        <w:bottom w:val="none" w:sz="0" w:space="0" w:color="auto"/>
        <w:right w:val="none" w:sz="0" w:space="0" w:color="auto"/>
      </w:divBdr>
    </w:div>
    <w:div w:id="1600984766">
      <w:bodyDiv w:val="1"/>
      <w:marLeft w:val="0"/>
      <w:marRight w:val="0"/>
      <w:marTop w:val="0"/>
      <w:marBottom w:val="0"/>
      <w:divBdr>
        <w:top w:val="none" w:sz="0" w:space="0" w:color="auto"/>
        <w:left w:val="none" w:sz="0" w:space="0" w:color="auto"/>
        <w:bottom w:val="none" w:sz="0" w:space="0" w:color="auto"/>
        <w:right w:val="none" w:sz="0" w:space="0" w:color="auto"/>
      </w:divBdr>
    </w:div>
    <w:div w:id="1674069123">
      <w:bodyDiv w:val="1"/>
      <w:marLeft w:val="0"/>
      <w:marRight w:val="0"/>
      <w:marTop w:val="0"/>
      <w:marBottom w:val="0"/>
      <w:divBdr>
        <w:top w:val="none" w:sz="0" w:space="0" w:color="auto"/>
        <w:left w:val="none" w:sz="0" w:space="0" w:color="auto"/>
        <w:bottom w:val="none" w:sz="0" w:space="0" w:color="auto"/>
        <w:right w:val="none" w:sz="0" w:space="0" w:color="auto"/>
      </w:divBdr>
    </w:div>
    <w:div w:id="1831292703">
      <w:bodyDiv w:val="1"/>
      <w:marLeft w:val="0"/>
      <w:marRight w:val="0"/>
      <w:marTop w:val="0"/>
      <w:marBottom w:val="0"/>
      <w:divBdr>
        <w:top w:val="none" w:sz="0" w:space="0" w:color="auto"/>
        <w:left w:val="none" w:sz="0" w:space="0" w:color="auto"/>
        <w:bottom w:val="none" w:sz="0" w:space="0" w:color="auto"/>
        <w:right w:val="none" w:sz="0" w:space="0" w:color="auto"/>
      </w:divBdr>
    </w:div>
    <w:div w:id="1980725366">
      <w:bodyDiv w:val="1"/>
      <w:marLeft w:val="0"/>
      <w:marRight w:val="0"/>
      <w:marTop w:val="0"/>
      <w:marBottom w:val="0"/>
      <w:divBdr>
        <w:top w:val="none" w:sz="0" w:space="0" w:color="auto"/>
        <w:left w:val="none" w:sz="0" w:space="0" w:color="auto"/>
        <w:bottom w:val="none" w:sz="0" w:space="0" w:color="auto"/>
        <w:right w:val="none" w:sz="0" w:space="0" w:color="auto"/>
      </w:divBdr>
    </w:div>
    <w:div w:id="2083483498">
      <w:bodyDiv w:val="1"/>
      <w:marLeft w:val="0"/>
      <w:marRight w:val="0"/>
      <w:marTop w:val="0"/>
      <w:marBottom w:val="0"/>
      <w:divBdr>
        <w:top w:val="none" w:sz="0" w:space="0" w:color="auto"/>
        <w:left w:val="none" w:sz="0" w:space="0" w:color="auto"/>
        <w:bottom w:val="none" w:sz="0" w:space="0" w:color="auto"/>
        <w:right w:val="none" w:sz="0" w:space="0" w:color="auto"/>
      </w:divBdr>
    </w:div>
    <w:div w:id="2114980771">
      <w:bodyDiv w:val="1"/>
      <w:marLeft w:val="0"/>
      <w:marRight w:val="0"/>
      <w:marTop w:val="0"/>
      <w:marBottom w:val="0"/>
      <w:divBdr>
        <w:top w:val="none" w:sz="0" w:space="0" w:color="auto"/>
        <w:left w:val="none" w:sz="0" w:space="0" w:color="auto"/>
        <w:bottom w:val="none" w:sz="0" w:space="0" w:color="auto"/>
        <w:right w:val="none" w:sz="0" w:space="0" w:color="auto"/>
      </w:divBdr>
    </w:div>
    <w:div w:id="212804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yperlink" Target="https://oregon4biz.diversitysoftware.com/FrontEnd/VendorSearchPublic.asp?XID=6787&amp;TN=oregon4biz" TargetMode="External"/><Relationship Id="rId3" Type="http://schemas.openxmlformats.org/officeDocument/2006/relationships/customXml" Target="../customXml/item3.xml"/><Relationship Id="rId21" Type="http://schemas.openxmlformats.org/officeDocument/2006/relationships/hyperlink" Target="https://www.oregon.gov/ODOT/CS/OPO/pages/AE.aspx"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hyperlink" Target="https://www.oregon.gov/das/Procurement/Documents/SB491PayEquity.pdf" TargetMode="External"/><Relationship Id="rId2" Type="http://schemas.openxmlformats.org/officeDocument/2006/relationships/customXml" Target="../customXml/item2.xml"/><Relationship Id="rId16" Type="http://schemas.openxmlformats.org/officeDocument/2006/relationships/hyperlink" Target="mailto:Holly.Simpson@odot.state.or.us" TargetMode="External"/><Relationship Id="rId20" Type="http://schemas.openxmlformats.org/officeDocument/2006/relationships/hyperlink" Target="https://www.howtogeek.com/255379/how-to-reduce-the-size-of-microsoft-office-documents-that-contain-imag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os.oregon.gov/business/pages/register.aspx" TargetMode="Externa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www.oregon.gov/ODOT/CS/OPO/pages/AE.aspx"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blog.gonitro.com/2013/04/5-tricks-to-reduce-pdf-file-size/"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orpin.oregon.gov/" TargetMode="External"/><Relationship Id="rId27" Type="http://schemas.openxmlformats.org/officeDocument/2006/relationships/hyperlink" Target="https://www.oregon.gov/das"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 xmlns="89e085a6-2cd4-47fe-9358-1c4f4f47a9da">
      <Value>RFP Template and attachments</Value>
    </Document>
    <Information_x0020_Asset_x0020_Classification_x0020_Level xmlns="84b0a708-9fbc-4478-8eb7-f511dc7d5074">Level 2, "Limited"</Information_x0020_Asset_x0020_Classification_x0020_Level>
    <Review_x0020_Date xmlns="84b0a708-9fbc-4478-8eb7-f511dc7d5074" xsi:nil="true"/>
    <Edit_x0020_suggestions xmlns="89e085a6-2cd4-47fe-9358-1c4f4f47a9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2A12EE5B7F1140BFEE063A4EF87F8A" ma:contentTypeVersion="4" ma:contentTypeDescription="Create a new document." ma:contentTypeScope="" ma:versionID="6e5571fe93a0795aec3d1fe912077166">
  <xsd:schema xmlns:xsd="http://www.w3.org/2001/XMLSchema" xmlns:xs="http://www.w3.org/2001/XMLSchema" xmlns:p="http://schemas.microsoft.com/office/2006/metadata/properties" xmlns:ns2="84b0a708-9fbc-4478-8eb7-f511dc7d5074" xmlns:ns3="89e085a6-2cd4-47fe-9358-1c4f4f47a9da" targetNamespace="http://schemas.microsoft.com/office/2006/metadata/properties" ma:root="true" ma:fieldsID="c57b64aaa34d287405142dfbf69374cc" ns2:_="" ns3:_="">
    <xsd:import namespace="84b0a708-9fbc-4478-8eb7-f511dc7d5074"/>
    <xsd:import namespace="89e085a6-2cd4-47fe-9358-1c4f4f47a9da"/>
    <xsd:element name="properties">
      <xsd:complexType>
        <xsd:sequence>
          <xsd:element name="documentManagement">
            <xsd:complexType>
              <xsd:all>
                <xsd:element ref="ns2:Review_x0020_Date" minOccurs="0"/>
                <xsd:element ref="ns2:Information_x0020_Asset_x0020_Classification_x0020_Level" minOccurs="0"/>
                <xsd:element ref="ns2:_dlc_DocId" minOccurs="0"/>
                <xsd:element ref="ns2:_dlc_DocIdUrl" minOccurs="0"/>
                <xsd:element ref="ns2:_dlc_DocIdPersistId" minOccurs="0"/>
                <xsd:element ref="ns3:Document" minOccurs="0"/>
                <xsd:element ref="ns3:Edit_x0020_sugges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0a708-9fbc-4478-8eb7-f511dc7d5074" elementFormDefault="qualified">
    <xsd:import namespace="http://schemas.microsoft.com/office/2006/documentManagement/types"/>
    <xsd:import namespace="http://schemas.microsoft.com/office/infopath/2007/PartnerControls"/>
    <xsd:element name="Review_x0020_Date" ma:index="8" nillable="true" ma:displayName="Review Date" ma:description="Select a date to trigger a reminder event." ma:format="DateOnly" ma:hidden="true" ma:internalName="Review_x0020_Date" ma:readOnly="false">
      <xsd:simpleType>
        <xsd:restriction base="dms:DateTime"/>
      </xsd:simpleType>
    </xsd:element>
    <xsd:element name="Information_x0020_Asset_x0020_Classification_x0020_Level" ma:index="9" nillable="true" ma:displayName="Information Asset Classification Level" ma:default="Level 2, &quot;Limited&quot;" ma:format="Dropdown" ma:hidden="true" ma:internalName="Information_x0020_Asset_x0020_Classification_x0020_Level" ma:readOnly="false">
      <xsd:simpleType>
        <xsd:restriction base="dms:Choice">
          <xsd:enumeration value="Level 1, &quot;Published&quot;"/>
          <xsd:enumeration value="Level 2, &quot;Limited&quot;"/>
          <xsd:enumeration value="Level 3, &quot;Restricted&quot;"/>
          <xsd:enumeration value="Level 4, &quot;Critical&quot;"/>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e085a6-2cd4-47fe-9358-1c4f4f47a9da" elementFormDefault="qualified">
    <xsd:import namespace="http://schemas.microsoft.com/office/2006/documentManagement/types"/>
    <xsd:import namespace="http://schemas.microsoft.com/office/infopath/2007/PartnerControls"/>
    <xsd:element name="Document" ma:index="13" nillable="true" ma:displayName="Document" ma:default="RFP Template and attachments" ma:description="Identify which documents are effected by this information." ma:internalName="Document" ma:requiredMultiChoice="true">
      <xsd:complexType>
        <xsd:complexContent>
          <xsd:extension base="dms:MultiChoice">
            <xsd:sequence>
              <xsd:element name="Value" maxOccurs="unbounded" minOccurs="0" nillable="true">
                <xsd:simpleType>
                  <xsd:restriction base="dms:Choice">
                    <xsd:enumeration value="General documents"/>
                    <xsd:enumeration value="Addendum to RFP"/>
                    <xsd:enumeration value="Conflict of Interest (Committee members)"/>
                    <xsd:enumeration value="Evaluation Committee Instructions"/>
                    <xsd:enumeration value="Interagency Agreement"/>
                    <xsd:enumeration value="Intergovernmental Agreement"/>
                    <xsd:enumeration value="Intermediate RFP template"/>
                    <xsd:enumeration value="IT Software as a Service agreement"/>
                    <xsd:enumeration value="IT Software as a Service rider"/>
                    <xsd:enumeration value="IT System Acquisition Contract"/>
                    <xsd:enumeration value="RFP Template and attachments"/>
                  </xsd:restriction>
                </xsd:simpleType>
              </xsd:element>
            </xsd:sequence>
          </xsd:extension>
        </xsd:complexContent>
      </xsd:complexType>
    </xsd:element>
    <xsd:element name="Edit_x0020_suggestions" ma:index="14" nillable="true" ma:displayName="Edit suggestions" ma:description="Enter name of agency submitting edits" ma:internalName="Edit_x0020_suggestion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2A2A12EE5B7F1140BFEE063A4EF87F8A" ma:contentTypeVersion="4" ma:contentTypeDescription="Create a new document." ma:contentTypeScope="" ma:versionID="6e5571fe93a0795aec3d1fe912077166">
  <xsd:schema xmlns:xsd="http://www.w3.org/2001/XMLSchema" xmlns:xs="http://www.w3.org/2001/XMLSchema" xmlns:p="http://schemas.microsoft.com/office/2006/metadata/properties" xmlns:ns2="84b0a708-9fbc-4478-8eb7-f511dc7d5074" xmlns:ns3="89e085a6-2cd4-47fe-9358-1c4f4f47a9da" targetNamespace="http://schemas.microsoft.com/office/2006/metadata/properties" ma:root="true" ma:fieldsID="c57b64aaa34d287405142dfbf69374cc" ns2:_="" ns3:_="">
    <xsd:import namespace="84b0a708-9fbc-4478-8eb7-f511dc7d5074"/>
    <xsd:import namespace="89e085a6-2cd4-47fe-9358-1c4f4f47a9da"/>
    <xsd:element name="properties">
      <xsd:complexType>
        <xsd:sequence>
          <xsd:element name="documentManagement">
            <xsd:complexType>
              <xsd:all>
                <xsd:element ref="ns2:Review_x0020_Date" minOccurs="0"/>
                <xsd:element ref="ns2:Information_x0020_Asset_x0020_Classification_x0020_Level" minOccurs="0"/>
                <xsd:element ref="ns2:_dlc_DocId" minOccurs="0"/>
                <xsd:element ref="ns2:_dlc_DocIdUrl" minOccurs="0"/>
                <xsd:element ref="ns2:_dlc_DocIdPersistId" minOccurs="0"/>
                <xsd:element ref="ns3:Document" minOccurs="0"/>
                <xsd:element ref="ns3:Edit_x0020_sugges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0a708-9fbc-4478-8eb7-f511dc7d5074" elementFormDefault="qualified">
    <xsd:import namespace="http://schemas.microsoft.com/office/2006/documentManagement/types"/>
    <xsd:import namespace="http://schemas.microsoft.com/office/infopath/2007/PartnerControls"/>
    <xsd:element name="Review_x0020_Date" ma:index="8" nillable="true" ma:displayName="Review Date" ma:description="Select a date to trigger a reminder event." ma:format="DateOnly" ma:hidden="true" ma:internalName="Review_x0020_Date" ma:readOnly="false">
      <xsd:simpleType>
        <xsd:restriction base="dms:DateTime"/>
      </xsd:simpleType>
    </xsd:element>
    <xsd:element name="Information_x0020_Asset_x0020_Classification_x0020_Level" ma:index="9" nillable="true" ma:displayName="Information Asset Classification Level" ma:default="Level 2, &quot;Limited&quot;" ma:format="Dropdown" ma:hidden="true" ma:internalName="Information_x0020_Asset_x0020_Classification_x0020_Level" ma:readOnly="false">
      <xsd:simpleType>
        <xsd:restriction base="dms:Choice">
          <xsd:enumeration value="Level 1, &quot;Published&quot;"/>
          <xsd:enumeration value="Level 2, &quot;Limited&quot;"/>
          <xsd:enumeration value="Level 3, &quot;Restricted&quot;"/>
          <xsd:enumeration value="Level 4, &quot;Critical&quot;"/>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e085a6-2cd4-47fe-9358-1c4f4f47a9da" elementFormDefault="qualified">
    <xsd:import namespace="http://schemas.microsoft.com/office/2006/documentManagement/types"/>
    <xsd:import namespace="http://schemas.microsoft.com/office/infopath/2007/PartnerControls"/>
    <xsd:element name="Document" ma:index="13" nillable="true" ma:displayName="Document" ma:default="RFP Template and attachments" ma:description="Identify which documents are effected by this information." ma:internalName="Document" ma:requiredMultiChoice="true">
      <xsd:complexType>
        <xsd:complexContent>
          <xsd:extension base="dms:MultiChoice">
            <xsd:sequence>
              <xsd:element name="Value" maxOccurs="unbounded" minOccurs="0" nillable="true">
                <xsd:simpleType>
                  <xsd:restriction base="dms:Choice">
                    <xsd:enumeration value="General documents"/>
                    <xsd:enumeration value="Addendum to RFP"/>
                    <xsd:enumeration value="Conflict of Interest (Committee members)"/>
                    <xsd:enumeration value="Evaluation Committee Instructions"/>
                    <xsd:enumeration value="Interagency Agreement"/>
                    <xsd:enumeration value="Intergovernmental Agreement"/>
                    <xsd:enumeration value="Intermediate RFP template"/>
                    <xsd:enumeration value="IT Software as a Service agreement"/>
                    <xsd:enumeration value="IT Software as a Service rider"/>
                    <xsd:enumeration value="IT System Acquisition Contract"/>
                    <xsd:enumeration value="RFP Template and attachments"/>
                  </xsd:restriction>
                </xsd:simpleType>
              </xsd:element>
            </xsd:sequence>
          </xsd:extension>
        </xsd:complexContent>
      </xsd:complexType>
    </xsd:element>
    <xsd:element name="Edit_x0020_suggestions" ma:index="14" nillable="true" ma:displayName="Edit suggestions" ma:description="Enter name of agency submitting edits" ma:internalName="Edit_x0020_suggestion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LongProp xmlns="" name="Links"><![CDATA[<?xml version="1.0" encoding="UTF-8"?><Result><NewXML><PWSLinkDataSet xmlns="http://schemas.microsoft.com/office/project/server/webservices/PWSLinkDataSet/" /></NewXML><ProjectUID>db000c8b-3796-4602-8c6c-a658b2bb1ee2</ProjectUID><OldXML><PWSLinkDataSet xmlns="http://schemas.microsoft.com/office/project/server/webservices/PWSLinkDataSet/" /></OldXML><ItemType>3</ItemType><PSURL>https://projects.dhsoha.state.or.us</PSURL></Result>]]></LongProp>
</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5683B-D8D9-4D2C-B9F3-3156CE8C461A}">
  <ds:schemaRefs>
    <ds:schemaRef ds:uri="http://schemas.microsoft.com/sharepoint/events"/>
  </ds:schemaRefs>
</ds:datastoreItem>
</file>

<file path=customXml/itemProps2.xml><?xml version="1.0" encoding="utf-8"?>
<ds:datastoreItem xmlns:ds="http://schemas.openxmlformats.org/officeDocument/2006/customXml" ds:itemID="{4AA36FEE-7DCE-49BD-B818-C6728E4F532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9e085a6-2cd4-47fe-9358-1c4f4f47a9da"/>
    <ds:schemaRef ds:uri="http://purl.org/dc/elements/1.1/"/>
    <ds:schemaRef ds:uri="84b0a708-9fbc-4478-8eb7-f511dc7d5074"/>
    <ds:schemaRef ds:uri="http://www.w3.org/XML/1998/namespace"/>
    <ds:schemaRef ds:uri="http://purl.org/dc/dcmitype/"/>
  </ds:schemaRefs>
</ds:datastoreItem>
</file>

<file path=customXml/itemProps3.xml><?xml version="1.0" encoding="utf-8"?>
<ds:datastoreItem xmlns:ds="http://schemas.openxmlformats.org/officeDocument/2006/customXml" ds:itemID="{BF55C590-DE78-4627-BCAD-D92149BA7204}">
  <ds:schemaRefs>
    <ds:schemaRef ds:uri="http://schemas.microsoft.com/sharepoint/v3/contenttype/forms"/>
  </ds:schemaRefs>
</ds:datastoreItem>
</file>

<file path=customXml/itemProps4.xml><?xml version="1.0" encoding="utf-8"?>
<ds:datastoreItem xmlns:ds="http://schemas.openxmlformats.org/officeDocument/2006/customXml" ds:itemID="{84E40139-A7A9-4520-95B9-7ECB9DF60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0a708-9fbc-4478-8eb7-f511dc7d5074"/>
    <ds:schemaRef ds:uri="89e085a6-2cd4-47fe-9358-1c4f4f47a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0B60DA-7D26-4340-B9FC-2B64E455F16B}">
  <ds:schemaRefs>
    <ds:schemaRef ds:uri="http://schemas.microsoft.com/sharepoint/events"/>
  </ds:schemaRefs>
</ds:datastoreItem>
</file>

<file path=customXml/itemProps6.xml><?xml version="1.0" encoding="utf-8"?>
<ds:datastoreItem xmlns:ds="http://schemas.openxmlformats.org/officeDocument/2006/customXml" ds:itemID="{A638D33E-1C8B-4F04-A054-EA6012A1F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0a708-9fbc-4478-8eb7-f511dc7d5074"/>
    <ds:schemaRef ds:uri="89e085a6-2cd4-47fe-9358-1c4f4f47a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2684C06-17F6-48D6-8715-520753982CF2}">
  <ds:schemaRefs>
    <ds:schemaRef ds:uri="http://schemas.microsoft.com/office/2006/metadata/longProperties"/>
    <ds:schemaRef ds:uri=""/>
  </ds:schemaRefs>
</ds:datastoreItem>
</file>

<file path=customXml/itemProps8.xml><?xml version="1.0" encoding="utf-8"?>
<ds:datastoreItem xmlns:ds="http://schemas.openxmlformats.org/officeDocument/2006/customXml" ds:itemID="{C9886F95-B70E-48AD-9BA4-CE39748D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7085</Words>
  <Characters>42758</Characters>
  <Application>Microsoft Office Word</Application>
  <DocSecurity>0</DocSecurity>
  <Lines>356</Lines>
  <Paragraphs>99</Paragraphs>
  <ScaleCrop>false</ScaleCrop>
  <HeadingPairs>
    <vt:vector size="2" baseType="variant">
      <vt:variant>
        <vt:lpstr>Title</vt:lpstr>
      </vt:variant>
      <vt:variant>
        <vt:i4>1</vt:i4>
      </vt:variant>
    </vt:vector>
  </HeadingPairs>
  <TitlesOfParts>
    <vt:vector size="1" baseType="lpstr">
      <vt:lpstr>RFP Template</vt:lpstr>
    </vt:vector>
  </TitlesOfParts>
  <Company>State of Oregon</Company>
  <LinksUpToDate>false</LinksUpToDate>
  <CharactersWithSpaces>49744</CharactersWithSpaces>
  <SharedDoc>false</SharedDoc>
  <HyperlinkBase/>
  <HLinks>
    <vt:vector size="384" baseType="variant">
      <vt:variant>
        <vt:i4>3473450</vt:i4>
      </vt:variant>
      <vt:variant>
        <vt:i4>342</vt:i4>
      </vt:variant>
      <vt:variant>
        <vt:i4>0</vt:i4>
      </vt:variant>
      <vt:variant>
        <vt:i4>5</vt:i4>
      </vt:variant>
      <vt:variant>
        <vt:lpwstr>https://www.oregon.gov/das</vt:lpwstr>
      </vt:variant>
      <vt:variant>
        <vt:lpwstr/>
      </vt:variant>
      <vt:variant>
        <vt:i4>2752549</vt:i4>
      </vt:variant>
      <vt:variant>
        <vt:i4>339</vt:i4>
      </vt:variant>
      <vt:variant>
        <vt:i4>0</vt:i4>
      </vt:variant>
      <vt:variant>
        <vt:i4>5</vt:i4>
      </vt:variant>
      <vt:variant>
        <vt:lpwstr>https://oregon4biz.diversitysoftware.com/FrontEnd/VendorSearchPublic.asp?XID=6787&amp;TN=oregon4biz</vt:lpwstr>
      </vt:variant>
      <vt:variant>
        <vt:lpwstr/>
      </vt:variant>
      <vt:variant>
        <vt:i4>6619181</vt:i4>
      </vt:variant>
      <vt:variant>
        <vt:i4>336</vt:i4>
      </vt:variant>
      <vt:variant>
        <vt:i4>0</vt:i4>
      </vt:variant>
      <vt:variant>
        <vt:i4>5</vt:i4>
      </vt:variant>
      <vt:variant>
        <vt:lpwstr>https://www.oregon.gov/das/Procurement/Documents/SB491PayEquity.pdf</vt:lpwstr>
      </vt:variant>
      <vt:variant>
        <vt:lpwstr/>
      </vt:variant>
      <vt:variant>
        <vt:i4>6815793</vt:i4>
      </vt:variant>
      <vt:variant>
        <vt:i4>333</vt:i4>
      </vt:variant>
      <vt:variant>
        <vt:i4>0</vt:i4>
      </vt:variant>
      <vt:variant>
        <vt:i4>5</vt:i4>
      </vt:variant>
      <vt:variant>
        <vt:lpwstr>http://sos.oregon.gov/business/pages/register.aspx</vt:lpwstr>
      </vt:variant>
      <vt:variant>
        <vt:lpwstr/>
      </vt:variant>
      <vt:variant>
        <vt:i4>7798847</vt:i4>
      </vt:variant>
      <vt:variant>
        <vt:i4>330</vt:i4>
      </vt:variant>
      <vt:variant>
        <vt:i4>0</vt:i4>
      </vt:variant>
      <vt:variant>
        <vt:i4>5</vt:i4>
      </vt:variant>
      <vt:variant>
        <vt:lpwstr>http://www.irs.gov/pub/irs-pdf/fw9.pdf</vt:lpwstr>
      </vt:variant>
      <vt:variant>
        <vt:lpwstr/>
      </vt:variant>
      <vt:variant>
        <vt:i4>3604584</vt:i4>
      </vt:variant>
      <vt:variant>
        <vt:i4>327</vt:i4>
      </vt:variant>
      <vt:variant>
        <vt:i4>0</vt:i4>
      </vt:variant>
      <vt:variant>
        <vt:i4>5</vt:i4>
      </vt:variant>
      <vt:variant>
        <vt:lpwstr>https://www.oregon.gov/DAS/EGS/ps/Pages/reciprocal.aspx</vt:lpwstr>
      </vt:variant>
      <vt:variant>
        <vt:lpwstr/>
      </vt:variant>
      <vt:variant>
        <vt:i4>4980760</vt:i4>
      </vt:variant>
      <vt:variant>
        <vt:i4>324</vt:i4>
      </vt:variant>
      <vt:variant>
        <vt:i4>0</vt:i4>
      </vt:variant>
      <vt:variant>
        <vt:i4>5</vt:i4>
      </vt:variant>
      <vt:variant>
        <vt:lpwstr>https://www.oregon.gov/ODOT/Business/Procurement/DocsPSK/nonAEpriceEval.docx</vt:lpwstr>
      </vt:variant>
      <vt:variant>
        <vt:lpwstr/>
      </vt:variant>
      <vt:variant>
        <vt:i4>6160407</vt:i4>
      </vt:variant>
      <vt:variant>
        <vt:i4>321</vt:i4>
      </vt:variant>
      <vt:variant>
        <vt:i4>0</vt:i4>
      </vt:variant>
      <vt:variant>
        <vt:i4>5</vt:i4>
      </vt:variant>
      <vt:variant>
        <vt:lpwstr>https://www.oregon.gov/ODOT/CS/OPO/pages/AE.aspx</vt:lpwstr>
      </vt:variant>
      <vt:variant>
        <vt:lpwstr/>
      </vt:variant>
      <vt:variant>
        <vt:i4>6815850</vt:i4>
      </vt:variant>
      <vt:variant>
        <vt:i4>318</vt:i4>
      </vt:variant>
      <vt:variant>
        <vt:i4>0</vt:i4>
      </vt:variant>
      <vt:variant>
        <vt:i4>5</vt:i4>
      </vt:variant>
      <vt:variant>
        <vt:lpwstr>https://www.oregon.gov/das/procurement/guiddoc/ebidinstructions.pdf</vt:lpwstr>
      </vt:variant>
      <vt:variant>
        <vt:lpwstr/>
      </vt:variant>
      <vt:variant>
        <vt:i4>5111829</vt:i4>
      </vt:variant>
      <vt:variant>
        <vt:i4>315</vt:i4>
      </vt:variant>
      <vt:variant>
        <vt:i4>0</vt:i4>
      </vt:variant>
      <vt:variant>
        <vt:i4>5</vt:i4>
      </vt:variant>
      <vt:variant>
        <vt:lpwstr>https://orpin.oregon.gov/</vt:lpwstr>
      </vt:variant>
      <vt:variant>
        <vt:lpwstr/>
      </vt:variant>
      <vt:variant>
        <vt:i4>458810</vt:i4>
      </vt:variant>
      <vt:variant>
        <vt:i4>312</vt:i4>
      </vt:variant>
      <vt:variant>
        <vt:i4>0</vt:i4>
      </vt:variant>
      <vt:variant>
        <vt:i4>5</vt:i4>
      </vt:variant>
      <vt:variant>
        <vt:lpwstr>\\scdata2\0954docs\statewide\RFP\AttE_rates.xls</vt:lpwstr>
      </vt:variant>
      <vt:variant>
        <vt:lpwstr/>
      </vt:variant>
      <vt:variant>
        <vt:i4>6160407</vt:i4>
      </vt:variant>
      <vt:variant>
        <vt:i4>306</vt:i4>
      </vt:variant>
      <vt:variant>
        <vt:i4>0</vt:i4>
      </vt:variant>
      <vt:variant>
        <vt:i4>5</vt:i4>
      </vt:variant>
      <vt:variant>
        <vt:lpwstr>https://www.oregon.gov/ODOT/CS/OPO/pages/AE.aspx</vt:lpwstr>
      </vt:variant>
      <vt:variant>
        <vt:lpwstr/>
      </vt:variant>
      <vt:variant>
        <vt:i4>2556017</vt:i4>
      </vt:variant>
      <vt:variant>
        <vt:i4>303</vt:i4>
      </vt:variant>
      <vt:variant>
        <vt:i4>0</vt:i4>
      </vt:variant>
      <vt:variant>
        <vt:i4>5</vt:i4>
      </vt:variant>
      <vt:variant>
        <vt:lpwstr>https://www.howtogeek.com/255379/how-to-reduce-the-size-of-microsoft-office-documents-that-contain-images/</vt:lpwstr>
      </vt:variant>
      <vt:variant>
        <vt:lpwstr/>
      </vt:variant>
      <vt:variant>
        <vt:i4>2359355</vt:i4>
      </vt:variant>
      <vt:variant>
        <vt:i4>300</vt:i4>
      </vt:variant>
      <vt:variant>
        <vt:i4>0</vt:i4>
      </vt:variant>
      <vt:variant>
        <vt:i4>5</vt:i4>
      </vt:variant>
      <vt:variant>
        <vt:lpwstr>https://blog.gonitro.com/2013/04/5-tricks-to-reduce-pdf-file-size/</vt:lpwstr>
      </vt:variant>
      <vt:variant>
        <vt:lpwstr/>
      </vt:variant>
      <vt:variant>
        <vt:i4>4390938</vt:i4>
      </vt:variant>
      <vt:variant>
        <vt:i4>297</vt:i4>
      </vt:variant>
      <vt:variant>
        <vt:i4>0</vt:i4>
      </vt:variant>
      <vt:variant>
        <vt:i4>5</vt:i4>
      </vt:variant>
      <vt:variant>
        <vt:lpwstr>https://www.oregon.gov/ODOT/Business/Procurement/DocsPSK/TINreq.docx</vt:lpwstr>
      </vt:variant>
      <vt:variant>
        <vt:lpwstr/>
      </vt:variant>
      <vt:variant>
        <vt:i4>2818133</vt:i4>
      </vt:variant>
      <vt:variant>
        <vt:i4>294</vt:i4>
      </vt:variant>
      <vt:variant>
        <vt:i4>0</vt:i4>
      </vt:variant>
      <vt:variant>
        <vt:i4>5</vt:i4>
      </vt:variant>
      <vt:variant>
        <vt:lpwstr>https://arcweb.sos.state.or.us/pages/rules/oars_100/oar_125/125_246.html</vt:lpwstr>
      </vt:variant>
      <vt:variant>
        <vt:lpwstr/>
      </vt:variant>
      <vt:variant>
        <vt:i4>1966141</vt:i4>
      </vt:variant>
      <vt:variant>
        <vt:i4>281</vt:i4>
      </vt:variant>
      <vt:variant>
        <vt:i4>0</vt:i4>
      </vt:variant>
      <vt:variant>
        <vt:i4>5</vt:i4>
      </vt:variant>
      <vt:variant>
        <vt:lpwstr/>
      </vt:variant>
      <vt:variant>
        <vt:lpwstr>_Toc515883530</vt:lpwstr>
      </vt:variant>
      <vt:variant>
        <vt:i4>2031677</vt:i4>
      </vt:variant>
      <vt:variant>
        <vt:i4>275</vt:i4>
      </vt:variant>
      <vt:variant>
        <vt:i4>0</vt:i4>
      </vt:variant>
      <vt:variant>
        <vt:i4>5</vt:i4>
      </vt:variant>
      <vt:variant>
        <vt:lpwstr/>
      </vt:variant>
      <vt:variant>
        <vt:lpwstr>_Toc515883529</vt:lpwstr>
      </vt:variant>
      <vt:variant>
        <vt:i4>2031677</vt:i4>
      </vt:variant>
      <vt:variant>
        <vt:i4>269</vt:i4>
      </vt:variant>
      <vt:variant>
        <vt:i4>0</vt:i4>
      </vt:variant>
      <vt:variant>
        <vt:i4>5</vt:i4>
      </vt:variant>
      <vt:variant>
        <vt:lpwstr/>
      </vt:variant>
      <vt:variant>
        <vt:lpwstr>_Toc515883528</vt:lpwstr>
      </vt:variant>
      <vt:variant>
        <vt:i4>2031677</vt:i4>
      </vt:variant>
      <vt:variant>
        <vt:i4>263</vt:i4>
      </vt:variant>
      <vt:variant>
        <vt:i4>0</vt:i4>
      </vt:variant>
      <vt:variant>
        <vt:i4>5</vt:i4>
      </vt:variant>
      <vt:variant>
        <vt:lpwstr/>
      </vt:variant>
      <vt:variant>
        <vt:lpwstr>_Toc515883527</vt:lpwstr>
      </vt:variant>
      <vt:variant>
        <vt:i4>2031677</vt:i4>
      </vt:variant>
      <vt:variant>
        <vt:i4>257</vt:i4>
      </vt:variant>
      <vt:variant>
        <vt:i4>0</vt:i4>
      </vt:variant>
      <vt:variant>
        <vt:i4>5</vt:i4>
      </vt:variant>
      <vt:variant>
        <vt:lpwstr/>
      </vt:variant>
      <vt:variant>
        <vt:lpwstr>_Toc515883526</vt:lpwstr>
      </vt:variant>
      <vt:variant>
        <vt:i4>2031677</vt:i4>
      </vt:variant>
      <vt:variant>
        <vt:i4>251</vt:i4>
      </vt:variant>
      <vt:variant>
        <vt:i4>0</vt:i4>
      </vt:variant>
      <vt:variant>
        <vt:i4>5</vt:i4>
      </vt:variant>
      <vt:variant>
        <vt:lpwstr/>
      </vt:variant>
      <vt:variant>
        <vt:lpwstr>_Toc515883525</vt:lpwstr>
      </vt:variant>
      <vt:variant>
        <vt:i4>2031677</vt:i4>
      </vt:variant>
      <vt:variant>
        <vt:i4>245</vt:i4>
      </vt:variant>
      <vt:variant>
        <vt:i4>0</vt:i4>
      </vt:variant>
      <vt:variant>
        <vt:i4>5</vt:i4>
      </vt:variant>
      <vt:variant>
        <vt:lpwstr/>
      </vt:variant>
      <vt:variant>
        <vt:lpwstr>_Toc515883524</vt:lpwstr>
      </vt:variant>
      <vt:variant>
        <vt:i4>2031677</vt:i4>
      </vt:variant>
      <vt:variant>
        <vt:i4>239</vt:i4>
      </vt:variant>
      <vt:variant>
        <vt:i4>0</vt:i4>
      </vt:variant>
      <vt:variant>
        <vt:i4>5</vt:i4>
      </vt:variant>
      <vt:variant>
        <vt:lpwstr/>
      </vt:variant>
      <vt:variant>
        <vt:lpwstr>_Toc515883523</vt:lpwstr>
      </vt:variant>
      <vt:variant>
        <vt:i4>2031677</vt:i4>
      </vt:variant>
      <vt:variant>
        <vt:i4>233</vt:i4>
      </vt:variant>
      <vt:variant>
        <vt:i4>0</vt:i4>
      </vt:variant>
      <vt:variant>
        <vt:i4>5</vt:i4>
      </vt:variant>
      <vt:variant>
        <vt:lpwstr/>
      </vt:variant>
      <vt:variant>
        <vt:lpwstr>_Toc515883522</vt:lpwstr>
      </vt:variant>
      <vt:variant>
        <vt:i4>2031677</vt:i4>
      </vt:variant>
      <vt:variant>
        <vt:i4>227</vt:i4>
      </vt:variant>
      <vt:variant>
        <vt:i4>0</vt:i4>
      </vt:variant>
      <vt:variant>
        <vt:i4>5</vt:i4>
      </vt:variant>
      <vt:variant>
        <vt:lpwstr/>
      </vt:variant>
      <vt:variant>
        <vt:lpwstr>_Toc515883521</vt:lpwstr>
      </vt:variant>
      <vt:variant>
        <vt:i4>2031677</vt:i4>
      </vt:variant>
      <vt:variant>
        <vt:i4>221</vt:i4>
      </vt:variant>
      <vt:variant>
        <vt:i4>0</vt:i4>
      </vt:variant>
      <vt:variant>
        <vt:i4>5</vt:i4>
      </vt:variant>
      <vt:variant>
        <vt:lpwstr/>
      </vt:variant>
      <vt:variant>
        <vt:lpwstr>_Toc515883520</vt:lpwstr>
      </vt:variant>
      <vt:variant>
        <vt:i4>1835069</vt:i4>
      </vt:variant>
      <vt:variant>
        <vt:i4>215</vt:i4>
      </vt:variant>
      <vt:variant>
        <vt:i4>0</vt:i4>
      </vt:variant>
      <vt:variant>
        <vt:i4>5</vt:i4>
      </vt:variant>
      <vt:variant>
        <vt:lpwstr/>
      </vt:variant>
      <vt:variant>
        <vt:lpwstr>_Toc515883519</vt:lpwstr>
      </vt:variant>
      <vt:variant>
        <vt:i4>1835069</vt:i4>
      </vt:variant>
      <vt:variant>
        <vt:i4>209</vt:i4>
      </vt:variant>
      <vt:variant>
        <vt:i4>0</vt:i4>
      </vt:variant>
      <vt:variant>
        <vt:i4>5</vt:i4>
      </vt:variant>
      <vt:variant>
        <vt:lpwstr/>
      </vt:variant>
      <vt:variant>
        <vt:lpwstr>_Toc515883518</vt:lpwstr>
      </vt:variant>
      <vt:variant>
        <vt:i4>1835069</vt:i4>
      </vt:variant>
      <vt:variant>
        <vt:i4>203</vt:i4>
      </vt:variant>
      <vt:variant>
        <vt:i4>0</vt:i4>
      </vt:variant>
      <vt:variant>
        <vt:i4>5</vt:i4>
      </vt:variant>
      <vt:variant>
        <vt:lpwstr/>
      </vt:variant>
      <vt:variant>
        <vt:lpwstr>_Toc515883517</vt:lpwstr>
      </vt:variant>
      <vt:variant>
        <vt:i4>1835069</vt:i4>
      </vt:variant>
      <vt:variant>
        <vt:i4>197</vt:i4>
      </vt:variant>
      <vt:variant>
        <vt:i4>0</vt:i4>
      </vt:variant>
      <vt:variant>
        <vt:i4>5</vt:i4>
      </vt:variant>
      <vt:variant>
        <vt:lpwstr/>
      </vt:variant>
      <vt:variant>
        <vt:lpwstr>_Toc515883516</vt:lpwstr>
      </vt:variant>
      <vt:variant>
        <vt:i4>1835069</vt:i4>
      </vt:variant>
      <vt:variant>
        <vt:i4>191</vt:i4>
      </vt:variant>
      <vt:variant>
        <vt:i4>0</vt:i4>
      </vt:variant>
      <vt:variant>
        <vt:i4>5</vt:i4>
      </vt:variant>
      <vt:variant>
        <vt:lpwstr/>
      </vt:variant>
      <vt:variant>
        <vt:lpwstr>_Toc515883515</vt:lpwstr>
      </vt:variant>
      <vt:variant>
        <vt:i4>1835069</vt:i4>
      </vt:variant>
      <vt:variant>
        <vt:i4>185</vt:i4>
      </vt:variant>
      <vt:variant>
        <vt:i4>0</vt:i4>
      </vt:variant>
      <vt:variant>
        <vt:i4>5</vt:i4>
      </vt:variant>
      <vt:variant>
        <vt:lpwstr/>
      </vt:variant>
      <vt:variant>
        <vt:lpwstr>_Toc515883514</vt:lpwstr>
      </vt:variant>
      <vt:variant>
        <vt:i4>1835069</vt:i4>
      </vt:variant>
      <vt:variant>
        <vt:i4>179</vt:i4>
      </vt:variant>
      <vt:variant>
        <vt:i4>0</vt:i4>
      </vt:variant>
      <vt:variant>
        <vt:i4>5</vt:i4>
      </vt:variant>
      <vt:variant>
        <vt:lpwstr/>
      </vt:variant>
      <vt:variant>
        <vt:lpwstr>_Toc515883513</vt:lpwstr>
      </vt:variant>
      <vt:variant>
        <vt:i4>1835069</vt:i4>
      </vt:variant>
      <vt:variant>
        <vt:i4>173</vt:i4>
      </vt:variant>
      <vt:variant>
        <vt:i4>0</vt:i4>
      </vt:variant>
      <vt:variant>
        <vt:i4>5</vt:i4>
      </vt:variant>
      <vt:variant>
        <vt:lpwstr/>
      </vt:variant>
      <vt:variant>
        <vt:lpwstr>_Toc515883512</vt:lpwstr>
      </vt:variant>
      <vt:variant>
        <vt:i4>1835069</vt:i4>
      </vt:variant>
      <vt:variant>
        <vt:i4>167</vt:i4>
      </vt:variant>
      <vt:variant>
        <vt:i4>0</vt:i4>
      </vt:variant>
      <vt:variant>
        <vt:i4>5</vt:i4>
      </vt:variant>
      <vt:variant>
        <vt:lpwstr/>
      </vt:variant>
      <vt:variant>
        <vt:lpwstr>_Toc515883511</vt:lpwstr>
      </vt:variant>
      <vt:variant>
        <vt:i4>1835069</vt:i4>
      </vt:variant>
      <vt:variant>
        <vt:i4>161</vt:i4>
      </vt:variant>
      <vt:variant>
        <vt:i4>0</vt:i4>
      </vt:variant>
      <vt:variant>
        <vt:i4>5</vt:i4>
      </vt:variant>
      <vt:variant>
        <vt:lpwstr/>
      </vt:variant>
      <vt:variant>
        <vt:lpwstr>_Toc515883510</vt:lpwstr>
      </vt:variant>
      <vt:variant>
        <vt:i4>1900605</vt:i4>
      </vt:variant>
      <vt:variant>
        <vt:i4>155</vt:i4>
      </vt:variant>
      <vt:variant>
        <vt:i4>0</vt:i4>
      </vt:variant>
      <vt:variant>
        <vt:i4>5</vt:i4>
      </vt:variant>
      <vt:variant>
        <vt:lpwstr/>
      </vt:variant>
      <vt:variant>
        <vt:lpwstr>_Toc515883509</vt:lpwstr>
      </vt:variant>
      <vt:variant>
        <vt:i4>1900605</vt:i4>
      </vt:variant>
      <vt:variant>
        <vt:i4>149</vt:i4>
      </vt:variant>
      <vt:variant>
        <vt:i4>0</vt:i4>
      </vt:variant>
      <vt:variant>
        <vt:i4>5</vt:i4>
      </vt:variant>
      <vt:variant>
        <vt:lpwstr/>
      </vt:variant>
      <vt:variant>
        <vt:lpwstr>_Toc515883508</vt:lpwstr>
      </vt:variant>
      <vt:variant>
        <vt:i4>1900605</vt:i4>
      </vt:variant>
      <vt:variant>
        <vt:i4>143</vt:i4>
      </vt:variant>
      <vt:variant>
        <vt:i4>0</vt:i4>
      </vt:variant>
      <vt:variant>
        <vt:i4>5</vt:i4>
      </vt:variant>
      <vt:variant>
        <vt:lpwstr/>
      </vt:variant>
      <vt:variant>
        <vt:lpwstr>_Toc515883507</vt:lpwstr>
      </vt:variant>
      <vt:variant>
        <vt:i4>1900605</vt:i4>
      </vt:variant>
      <vt:variant>
        <vt:i4>137</vt:i4>
      </vt:variant>
      <vt:variant>
        <vt:i4>0</vt:i4>
      </vt:variant>
      <vt:variant>
        <vt:i4>5</vt:i4>
      </vt:variant>
      <vt:variant>
        <vt:lpwstr/>
      </vt:variant>
      <vt:variant>
        <vt:lpwstr>_Toc515883506</vt:lpwstr>
      </vt:variant>
      <vt:variant>
        <vt:i4>1900605</vt:i4>
      </vt:variant>
      <vt:variant>
        <vt:i4>131</vt:i4>
      </vt:variant>
      <vt:variant>
        <vt:i4>0</vt:i4>
      </vt:variant>
      <vt:variant>
        <vt:i4>5</vt:i4>
      </vt:variant>
      <vt:variant>
        <vt:lpwstr/>
      </vt:variant>
      <vt:variant>
        <vt:lpwstr>_Toc515883505</vt:lpwstr>
      </vt:variant>
      <vt:variant>
        <vt:i4>1900605</vt:i4>
      </vt:variant>
      <vt:variant>
        <vt:i4>125</vt:i4>
      </vt:variant>
      <vt:variant>
        <vt:i4>0</vt:i4>
      </vt:variant>
      <vt:variant>
        <vt:i4>5</vt:i4>
      </vt:variant>
      <vt:variant>
        <vt:lpwstr/>
      </vt:variant>
      <vt:variant>
        <vt:lpwstr>_Toc515883504</vt:lpwstr>
      </vt:variant>
      <vt:variant>
        <vt:i4>1900605</vt:i4>
      </vt:variant>
      <vt:variant>
        <vt:i4>119</vt:i4>
      </vt:variant>
      <vt:variant>
        <vt:i4>0</vt:i4>
      </vt:variant>
      <vt:variant>
        <vt:i4>5</vt:i4>
      </vt:variant>
      <vt:variant>
        <vt:lpwstr/>
      </vt:variant>
      <vt:variant>
        <vt:lpwstr>_Toc515883503</vt:lpwstr>
      </vt:variant>
      <vt:variant>
        <vt:i4>1900605</vt:i4>
      </vt:variant>
      <vt:variant>
        <vt:i4>113</vt:i4>
      </vt:variant>
      <vt:variant>
        <vt:i4>0</vt:i4>
      </vt:variant>
      <vt:variant>
        <vt:i4>5</vt:i4>
      </vt:variant>
      <vt:variant>
        <vt:lpwstr/>
      </vt:variant>
      <vt:variant>
        <vt:lpwstr>_Toc515883502</vt:lpwstr>
      </vt:variant>
      <vt:variant>
        <vt:i4>1900605</vt:i4>
      </vt:variant>
      <vt:variant>
        <vt:i4>107</vt:i4>
      </vt:variant>
      <vt:variant>
        <vt:i4>0</vt:i4>
      </vt:variant>
      <vt:variant>
        <vt:i4>5</vt:i4>
      </vt:variant>
      <vt:variant>
        <vt:lpwstr/>
      </vt:variant>
      <vt:variant>
        <vt:lpwstr>_Toc515883501</vt:lpwstr>
      </vt:variant>
      <vt:variant>
        <vt:i4>1900605</vt:i4>
      </vt:variant>
      <vt:variant>
        <vt:i4>101</vt:i4>
      </vt:variant>
      <vt:variant>
        <vt:i4>0</vt:i4>
      </vt:variant>
      <vt:variant>
        <vt:i4>5</vt:i4>
      </vt:variant>
      <vt:variant>
        <vt:lpwstr/>
      </vt:variant>
      <vt:variant>
        <vt:lpwstr>_Toc515883500</vt:lpwstr>
      </vt:variant>
      <vt:variant>
        <vt:i4>1310780</vt:i4>
      </vt:variant>
      <vt:variant>
        <vt:i4>95</vt:i4>
      </vt:variant>
      <vt:variant>
        <vt:i4>0</vt:i4>
      </vt:variant>
      <vt:variant>
        <vt:i4>5</vt:i4>
      </vt:variant>
      <vt:variant>
        <vt:lpwstr/>
      </vt:variant>
      <vt:variant>
        <vt:lpwstr>_Toc515883499</vt:lpwstr>
      </vt:variant>
      <vt:variant>
        <vt:i4>1310780</vt:i4>
      </vt:variant>
      <vt:variant>
        <vt:i4>89</vt:i4>
      </vt:variant>
      <vt:variant>
        <vt:i4>0</vt:i4>
      </vt:variant>
      <vt:variant>
        <vt:i4>5</vt:i4>
      </vt:variant>
      <vt:variant>
        <vt:lpwstr/>
      </vt:variant>
      <vt:variant>
        <vt:lpwstr>_Toc515883498</vt:lpwstr>
      </vt:variant>
      <vt:variant>
        <vt:i4>1310780</vt:i4>
      </vt:variant>
      <vt:variant>
        <vt:i4>83</vt:i4>
      </vt:variant>
      <vt:variant>
        <vt:i4>0</vt:i4>
      </vt:variant>
      <vt:variant>
        <vt:i4>5</vt:i4>
      </vt:variant>
      <vt:variant>
        <vt:lpwstr/>
      </vt:variant>
      <vt:variant>
        <vt:lpwstr>_Toc515883497</vt:lpwstr>
      </vt:variant>
      <vt:variant>
        <vt:i4>1310780</vt:i4>
      </vt:variant>
      <vt:variant>
        <vt:i4>77</vt:i4>
      </vt:variant>
      <vt:variant>
        <vt:i4>0</vt:i4>
      </vt:variant>
      <vt:variant>
        <vt:i4>5</vt:i4>
      </vt:variant>
      <vt:variant>
        <vt:lpwstr/>
      </vt:variant>
      <vt:variant>
        <vt:lpwstr>_Toc515883496</vt:lpwstr>
      </vt:variant>
      <vt:variant>
        <vt:i4>1310780</vt:i4>
      </vt:variant>
      <vt:variant>
        <vt:i4>71</vt:i4>
      </vt:variant>
      <vt:variant>
        <vt:i4>0</vt:i4>
      </vt:variant>
      <vt:variant>
        <vt:i4>5</vt:i4>
      </vt:variant>
      <vt:variant>
        <vt:lpwstr/>
      </vt:variant>
      <vt:variant>
        <vt:lpwstr>_Toc515883495</vt:lpwstr>
      </vt:variant>
      <vt:variant>
        <vt:i4>1310780</vt:i4>
      </vt:variant>
      <vt:variant>
        <vt:i4>65</vt:i4>
      </vt:variant>
      <vt:variant>
        <vt:i4>0</vt:i4>
      </vt:variant>
      <vt:variant>
        <vt:i4>5</vt:i4>
      </vt:variant>
      <vt:variant>
        <vt:lpwstr/>
      </vt:variant>
      <vt:variant>
        <vt:lpwstr>_Toc515883494</vt:lpwstr>
      </vt:variant>
      <vt:variant>
        <vt:i4>1310780</vt:i4>
      </vt:variant>
      <vt:variant>
        <vt:i4>59</vt:i4>
      </vt:variant>
      <vt:variant>
        <vt:i4>0</vt:i4>
      </vt:variant>
      <vt:variant>
        <vt:i4>5</vt:i4>
      </vt:variant>
      <vt:variant>
        <vt:lpwstr/>
      </vt:variant>
      <vt:variant>
        <vt:lpwstr>_Toc515883493</vt:lpwstr>
      </vt:variant>
      <vt:variant>
        <vt:i4>1310780</vt:i4>
      </vt:variant>
      <vt:variant>
        <vt:i4>53</vt:i4>
      </vt:variant>
      <vt:variant>
        <vt:i4>0</vt:i4>
      </vt:variant>
      <vt:variant>
        <vt:i4>5</vt:i4>
      </vt:variant>
      <vt:variant>
        <vt:lpwstr/>
      </vt:variant>
      <vt:variant>
        <vt:lpwstr>_Toc515883492</vt:lpwstr>
      </vt:variant>
      <vt:variant>
        <vt:i4>1310780</vt:i4>
      </vt:variant>
      <vt:variant>
        <vt:i4>47</vt:i4>
      </vt:variant>
      <vt:variant>
        <vt:i4>0</vt:i4>
      </vt:variant>
      <vt:variant>
        <vt:i4>5</vt:i4>
      </vt:variant>
      <vt:variant>
        <vt:lpwstr/>
      </vt:variant>
      <vt:variant>
        <vt:lpwstr>_Toc515883491</vt:lpwstr>
      </vt:variant>
      <vt:variant>
        <vt:i4>1310780</vt:i4>
      </vt:variant>
      <vt:variant>
        <vt:i4>41</vt:i4>
      </vt:variant>
      <vt:variant>
        <vt:i4>0</vt:i4>
      </vt:variant>
      <vt:variant>
        <vt:i4>5</vt:i4>
      </vt:variant>
      <vt:variant>
        <vt:lpwstr/>
      </vt:variant>
      <vt:variant>
        <vt:lpwstr>_Toc515883490</vt:lpwstr>
      </vt:variant>
      <vt:variant>
        <vt:i4>1376316</vt:i4>
      </vt:variant>
      <vt:variant>
        <vt:i4>35</vt:i4>
      </vt:variant>
      <vt:variant>
        <vt:i4>0</vt:i4>
      </vt:variant>
      <vt:variant>
        <vt:i4>5</vt:i4>
      </vt:variant>
      <vt:variant>
        <vt:lpwstr/>
      </vt:variant>
      <vt:variant>
        <vt:lpwstr>_Toc515883489</vt:lpwstr>
      </vt:variant>
      <vt:variant>
        <vt:i4>1376316</vt:i4>
      </vt:variant>
      <vt:variant>
        <vt:i4>29</vt:i4>
      </vt:variant>
      <vt:variant>
        <vt:i4>0</vt:i4>
      </vt:variant>
      <vt:variant>
        <vt:i4>5</vt:i4>
      </vt:variant>
      <vt:variant>
        <vt:lpwstr/>
      </vt:variant>
      <vt:variant>
        <vt:lpwstr>_Toc515883488</vt:lpwstr>
      </vt:variant>
      <vt:variant>
        <vt:i4>1376316</vt:i4>
      </vt:variant>
      <vt:variant>
        <vt:i4>23</vt:i4>
      </vt:variant>
      <vt:variant>
        <vt:i4>0</vt:i4>
      </vt:variant>
      <vt:variant>
        <vt:i4>5</vt:i4>
      </vt:variant>
      <vt:variant>
        <vt:lpwstr/>
      </vt:variant>
      <vt:variant>
        <vt:lpwstr>_Toc515883487</vt:lpwstr>
      </vt:variant>
      <vt:variant>
        <vt:i4>1376316</vt:i4>
      </vt:variant>
      <vt:variant>
        <vt:i4>17</vt:i4>
      </vt:variant>
      <vt:variant>
        <vt:i4>0</vt:i4>
      </vt:variant>
      <vt:variant>
        <vt:i4>5</vt:i4>
      </vt:variant>
      <vt:variant>
        <vt:lpwstr/>
      </vt:variant>
      <vt:variant>
        <vt:lpwstr>_Toc515883486</vt:lpwstr>
      </vt:variant>
      <vt:variant>
        <vt:i4>327755</vt:i4>
      </vt:variant>
      <vt:variant>
        <vt:i4>12</vt:i4>
      </vt:variant>
      <vt:variant>
        <vt:i4>0</vt:i4>
      </vt:variant>
      <vt:variant>
        <vt:i4>5</vt:i4>
      </vt:variant>
      <vt:variant>
        <vt:lpwstr>https://www.oregon.gov/DAS/Procurement/Tutorials/TOC.mp4</vt:lpwstr>
      </vt:variant>
      <vt:variant>
        <vt:lpwstr/>
      </vt:variant>
      <vt:variant>
        <vt:i4>7798834</vt:i4>
      </vt:variant>
      <vt:variant>
        <vt:i4>9</vt:i4>
      </vt:variant>
      <vt:variant>
        <vt:i4>0</vt:i4>
      </vt:variant>
      <vt:variant>
        <vt:i4>5</vt:i4>
      </vt:variant>
      <vt:variant>
        <vt:lpwstr>https://www.oregon.gov/ODOT/Business/Procurement/Pages/PSK.aspx</vt:lpwstr>
      </vt:variant>
      <vt:variant>
        <vt:lpwstr/>
      </vt:variant>
      <vt:variant>
        <vt:i4>1769591</vt:i4>
      </vt:variant>
      <vt:variant>
        <vt:i4>6</vt:i4>
      </vt:variant>
      <vt:variant>
        <vt:i4>0</vt:i4>
      </vt:variant>
      <vt:variant>
        <vt:i4>5</vt:i4>
      </vt:variant>
      <vt:variant>
        <vt:lpwstr>mailto:Holly.Simpson@odot.state.or.us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subject/>
  <dc:creator>FREY Kari * EGS</dc:creator>
  <cp:keywords>RFP Template</cp:keywords>
  <dc:description/>
  <cp:lastModifiedBy>SIMPSON Holly</cp:lastModifiedBy>
  <cp:revision>3</cp:revision>
  <cp:lastPrinted>2018-01-11T17:43:00Z</cp:lastPrinted>
  <dcterms:created xsi:type="dcterms:W3CDTF">2020-09-15T22:56:00Z</dcterms:created>
  <dcterms:modified xsi:type="dcterms:W3CDTF">2020-09-15T23:07:00Z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33d166c6-6e63-41b3-b866-a28805f47273</vt:lpwstr>
  </property>
  <property fmtid="{D5CDD505-2E9C-101B-9397-08002B2CF9AE}" pid="3" name="_dlc_DocId">
    <vt:lpwstr>XPFAMWC7QX4R-725-34</vt:lpwstr>
  </property>
  <property fmtid="{D5CDD505-2E9C-101B-9397-08002B2CF9AE}" pid="4" name="_dlc_DocIdUrl">
    <vt:lpwstr>https://dash.das.state.or.us/egs/procurement/playground/ELTTmpl/_layouts/DocIdRedir.aspx?ID=XPFAMWC7QX4R-725-34, XPFAMWC7QX4R-725-34</vt:lpwstr>
  </property>
  <property fmtid="{D5CDD505-2E9C-101B-9397-08002B2CF9AE}" pid="5" name="ContentTypeId">
    <vt:lpwstr>0x0101002A2A12EE5B7F1140BFEE063A4EF87F8A</vt:lpwstr>
  </property>
  <property fmtid="{D5CDD505-2E9C-101B-9397-08002B2CF9AE}" pid="6" name="Subject Area">
    <vt:lpwstr>;#A&amp;E;#Goods;#IT;#Services;#</vt:lpwstr>
  </property>
  <property fmtid="{D5CDD505-2E9C-101B-9397-08002B2CF9AE}" pid="7" name="Document Status">
    <vt:lpwstr>Final</vt:lpwstr>
  </property>
  <property fmtid="{D5CDD505-2E9C-101B-9397-08002B2CF9AE}" pid="8" name="Doc Type">
    <vt:lpwstr>Template</vt:lpwstr>
  </property>
  <property fmtid="{D5CDD505-2E9C-101B-9397-08002B2CF9AE}" pid="9" name="CopyToStateLib">
    <vt:lpwstr>0</vt:lpwstr>
  </property>
  <property fmtid="{D5CDD505-2E9C-101B-9397-08002B2CF9AE}" pid="10" name="Metadata">
    <vt:lpwstr/>
  </property>
  <property fmtid="{D5CDD505-2E9C-101B-9397-08002B2CF9AE}" pid="11" name="RoutingRuleDescription">
    <vt:lpwstr>RFP Template</vt:lpwstr>
  </property>
  <property fmtid="{D5CDD505-2E9C-101B-9397-08002B2CF9AE}" pid="12" name="RetentionPeriodDate">
    <vt:lpwstr/>
  </property>
  <property fmtid="{D5CDD505-2E9C-101B-9397-08002B2CF9AE}" pid="13" name="Document type">
    <vt:lpwstr>Template</vt:lpwstr>
  </property>
  <property fmtid="{D5CDD505-2E9C-101B-9397-08002B2CF9AE}" pid="14" name="Revision date">
    <vt:lpwstr>2016-02-22T00:00:00Z</vt:lpwstr>
  </property>
  <property fmtid="{D5CDD505-2E9C-101B-9397-08002B2CF9AE}" pid="15" name="Commodity">
    <vt:lpwstr>;#Goods;#IT;#Services;#</vt:lpwstr>
  </property>
  <property fmtid="{D5CDD505-2E9C-101B-9397-08002B2CF9AE}" pid="16" name="Display on ELT">
    <vt:lpwstr>1</vt:lpwstr>
  </property>
  <property fmtid="{D5CDD505-2E9C-101B-9397-08002B2CF9AE}" pid="17" name="Use">
    <vt:lpwstr>Mandatory use</vt:lpwstr>
  </property>
  <property fmtid="{D5CDD505-2E9C-101B-9397-08002B2CF9AE}" pid="18" name="Provided by">
    <vt:lpwstr/>
  </property>
  <property fmtid="{D5CDD505-2E9C-101B-9397-08002B2CF9AE}" pid="19" name="Description0">
    <vt:lpwstr/>
  </property>
  <property fmtid="{D5CDD505-2E9C-101B-9397-08002B2CF9AE}" pid="20" name="_dlc_DocIdItemGuid">
    <vt:lpwstr>50d082ad-d0f6-458d-bf8e-225807ec42ba</vt:lpwstr>
  </property>
</Properties>
</file>